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8019" w14:textId="572E4610" w:rsidR="00F85792" w:rsidRDefault="00DD5EE6">
      <w:pPr>
        <w:pStyle w:val="Heading1"/>
        <w:spacing w:before="81" w:line="304" w:lineRule="auto"/>
        <w:ind w:left="2299" w:right="2512"/>
      </w:pPr>
      <w:r>
        <w:t>Guidelines for the MSU Alumni Association 20</w:t>
      </w:r>
      <w:r w:rsidR="003B1A80">
        <w:t>2</w:t>
      </w:r>
      <w:r w:rsidR="00AA6242">
        <w:t>3</w:t>
      </w:r>
      <w:r>
        <w:t xml:space="preserve"> Distinguished Researcher Award</w:t>
      </w:r>
    </w:p>
    <w:p w14:paraId="6B13F9C0" w14:textId="502372A0" w:rsidR="00F85792" w:rsidRDefault="003B1F80">
      <w:pPr>
        <w:spacing w:before="2"/>
        <w:ind w:left="811" w:right="1032"/>
        <w:jc w:val="center"/>
        <w:rPr>
          <w:rFonts w:ascii="Garamond"/>
          <w:b/>
          <w:sz w:val="26"/>
        </w:rPr>
      </w:pPr>
      <w:r>
        <w:rPr>
          <w:rFonts w:ascii="Garamond"/>
          <w:b/>
          <w:sz w:val="26"/>
        </w:rPr>
        <w:t>S</w:t>
      </w:r>
      <w:r w:rsidR="00AA6242">
        <w:rPr>
          <w:rFonts w:ascii="Garamond"/>
          <w:b/>
          <w:sz w:val="26"/>
        </w:rPr>
        <w:t>TEM</w:t>
      </w:r>
    </w:p>
    <w:p w14:paraId="78611D34" w14:textId="77777777" w:rsidR="00F85792" w:rsidRDefault="00F85792">
      <w:pPr>
        <w:pStyle w:val="BodyText"/>
        <w:spacing w:before="1"/>
        <w:rPr>
          <w:rFonts w:ascii="Garamond"/>
          <w:b/>
          <w:sz w:val="40"/>
        </w:rPr>
      </w:pPr>
    </w:p>
    <w:p w14:paraId="40AA47CE" w14:textId="77777777" w:rsidR="00F85792" w:rsidRDefault="00DD5EE6">
      <w:pPr>
        <w:pStyle w:val="Heading2"/>
        <w:spacing w:before="1"/>
      </w:pPr>
      <w:r>
        <w:t>Introduction</w:t>
      </w:r>
    </w:p>
    <w:p w14:paraId="5F9183AC" w14:textId="77777777" w:rsidR="00F85792" w:rsidRDefault="00F85792">
      <w:pPr>
        <w:pStyle w:val="BodyText"/>
        <w:spacing w:before="2"/>
        <w:rPr>
          <w:rFonts w:ascii="Garamond"/>
          <w:b/>
          <w:sz w:val="28"/>
        </w:rPr>
      </w:pPr>
    </w:p>
    <w:p w14:paraId="6C755584" w14:textId="77777777" w:rsidR="00F85792" w:rsidRDefault="00DD5EE6">
      <w:pPr>
        <w:pStyle w:val="BodyText"/>
        <w:spacing w:line="288" w:lineRule="auto"/>
        <w:ind w:left="120" w:right="112"/>
        <w:jc w:val="both"/>
      </w:pPr>
      <w:r>
        <w:t>The MSU Alumni Association Distinguished Researcher Award is to recognize excellence in research and reflects the significance of faculty research to the educational environment at Murray State University.</w:t>
      </w:r>
    </w:p>
    <w:p w14:paraId="6C5EA8B4" w14:textId="77777777" w:rsidR="00F85792" w:rsidRDefault="00F85792">
      <w:pPr>
        <w:pStyle w:val="BodyText"/>
        <w:spacing w:before="12"/>
        <w:rPr>
          <w:sz w:val="21"/>
        </w:rPr>
      </w:pPr>
    </w:p>
    <w:p w14:paraId="067AF60F" w14:textId="77777777" w:rsidR="00F85792" w:rsidRDefault="00DD5EE6">
      <w:pPr>
        <w:pStyle w:val="Heading2"/>
      </w:pPr>
      <w:r>
        <w:t>Award</w:t>
      </w:r>
    </w:p>
    <w:p w14:paraId="363E49E2" w14:textId="77777777" w:rsidR="00F85792" w:rsidRDefault="00F85792">
      <w:pPr>
        <w:pStyle w:val="BodyText"/>
        <w:spacing w:before="3"/>
        <w:rPr>
          <w:rFonts w:ascii="Garamond"/>
          <w:b/>
          <w:sz w:val="28"/>
        </w:rPr>
      </w:pPr>
    </w:p>
    <w:p w14:paraId="0EA531EE" w14:textId="77777777" w:rsidR="00F85792" w:rsidRDefault="00DD5EE6">
      <w:pPr>
        <w:pStyle w:val="BodyText"/>
        <w:spacing w:line="285" w:lineRule="auto"/>
        <w:ind w:left="115" w:right="109"/>
        <w:jc w:val="both"/>
      </w:pPr>
      <w:r>
        <w:t>The Distinguished Researcher will receive a $1,000.00 cash award, and the researcher's name is engraved on the MSU Alumni Association Distinguished Researcher Award plaque located in the Murray State University Alumni Center.</w:t>
      </w:r>
    </w:p>
    <w:p w14:paraId="72792E3B" w14:textId="77777777" w:rsidR="00F85792" w:rsidRDefault="00F85792">
      <w:pPr>
        <w:pStyle w:val="BodyText"/>
        <w:spacing w:before="5"/>
        <w:rPr>
          <w:sz w:val="18"/>
        </w:rPr>
      </w:pPr>
    </w:p>
    <w:p w14:paraId="2DEF852C" w14:textId="77777777" w:rsidR="00F85792" w:rsidRDefault="00DD5EE6">
      <w:pPr>
        <w:pStyle w:val="Heading2"/>
      </w:pPr>
      <w:r>
        <w:t>Award Selection Process</w:t>
      </w:r>
    </w:p>
    <w:p w14:paraId="58D4A6A6" w14:textId="77777777" w:rsidR="00F85792" w:rsidRDefault="00F85792">
      <w:pPr>
        <w:pStyle w:val="BodyText"/>
        <w:spacing w:before="3"/>
        <w:rPr>
          <w:rFonts w:ascii="Garamond"/>
          <w:b/>
          <w:sz w:val="28"/>
        </w:rPr>
      </w:pPr>
    </w:p>
    <w:p w14:paraId="710A1AF3" w14:textId="77777777" w:rsidR="00F85792" w:rsidRDefault="00DD5EE6">
      <w:pPr>
        <w:pStyle w:val="BodyText"/>
        <w:spacing w:line="285" w:lineRule="auto"/>
        <w:ind w:left="115" w:right="108"/>
        <w:jc w:val="both"/>
      </w:pPr>
      <w:r>
        <w:t xml:space="preserve">The Research Policy Committee is charged with the task of developing guidelines and procedures, reviewing nominations, and recommending the name of each </w:t>
      </w:r>
      <w:proofErr w:type="spellStart"/>
      <w:r>
        <w:t>yearʼs</w:t>
      </w:r>
      <w:proofErr w:type="spellEnd"/>
      <w:r w:rsidR="003B1F80">
        <w:t xml:space="preserve"> </w:t>
      </w:r>
      <w:r>
        <w:t>recipient to the Provost and the Alumni Association.</w:t>
      </w:r>
    </w:p>
    <w:p w14:paraId="2BB8C4A7" w14:textId="77777777" w:rsidR="00F85792" w:rsidRDefault="00F85792">
      <w:pPr>
        <w:pStyle w:val="BodyText"/>
        <w:spacing w:before="2"/>
        <w:rPr>
          <w:sz w:val="18"/>
        </w:rPr>
      </w:pPr>
    </w:p>
    <w:p w14:paraId="6A5D158E" w14:textId="77777777" w:rsidR="00F85792" w:rsidRDefault="00DD5EE6">
      <w:pPr>
        <w:pStyle w:val="Heading2"/>
      </w:pPr>
      <w:r>
        <w:t>General Eligibility and Criteria for Nomination</w:t>
      </w:r>
    </w:p>
    <w:p w14:paraId="1010CF17" w14:textId="77777777" w:rsidR="00F85792" w:rsidRDefault="00F85792">
      <w:pPr>
        <w:pStyle w:val="BodyText"/>
        <w:spacing w:before="3"/>
        <w:rPr>
          <w:rFonts w:ascii="Garamond"/>
          <w:b/>
          <w:sz w:val="28"/>
        </w:rPr>
      </w:pPr>
    </w:p>
    <w:p w14:paraId="6FE56B69" w14:textId="24EEA137" w:rsidR="00F85792" w:rsidRDefault="00DD5EE6">
      <w:pPr>
        <w:spacing w:before="1" w:line="285" w:lineRule="auto"/>
        <w:ind w:left="115" w:right="110"/>
        <w:jc w:val="both"/>
        <w:rPr>
          <w:b/>
        </w:rPr>
      </w:pPr>
      <w:r>
        <w:t>Criteria to be considered for nomination for the MSU Alumni Association Distinguished Researcher</w:t>
      </w:r>
      <w:r>
        <w:rPr>
          <w:spacing w:val="-34"/>
        </w:rPr>
        <w:t xml:space="preserve"> </w:t>
      </w:r>
      <w:r>
        <w:t xml:space="preserve">Award are outstanding accomplishment in basic or applied research. </w:t>
      </w:r>
      <w:r>
        <w:rPr>
          <w:b/>
        </w:rPr>
        <w:t>For 20</w:t>
      </w:r>
      <w:r w:rsidR="003B1A80">
        <w:rPr>
          <w:b/>
        </w:rPr>
        <w:t>2</w:t>
      </w:r>
      <w:r w:rsidR="00AA6242">
        <w:rPr>
          <w:b/>
        </w:rPr>
        <w:t>3</w:t>
      </w:r>
      <w:r>
        <w:rPr>
          <w:b/>
        </w:rPr>
        <w:t xml:space="preserve">, nominations will be taken for research in </w:t>
      </w:r>
      <w:r w:rsidR="00AA6242">
        <w:rPr>
          <w:b/>
        </w:rPr>
        <w:t>STEM</w:t>
      </w:r>
      <w:r>
        <w:rPr>
          <w:b/>
        </w:rPr>
        <w:t xml:space="preserve"> areas.</w:t>
      </w:r>
    </w:p>
    <w:p w14:paraId="4F5694FA" w14:textId="77777777" w:rsidR="00F85792" w:rsidRDefault="00F85792">
      <w:pPr>
        <w:pStyle w:val="BodyText"/>
        <w:spacing w:before="12"/>
        <w:rPr>
          <w:b/>
          <w:sz w:val="17"/>
        </w:rPr>
      </w:pPr>
    </w:p>
    <w:p w14:paraId="479E2225" w14:textId="77777777" w:rsidR="00F85792" w:rsidRDefault="00DD5EE6">
      <w:pPr>
        <w:pStyle w:val="BodyText"/>
        <w:ind w:left="115"/>
        <w:jc w:val="both"/>
      </w:pPr>
      <w:r>
        <w:t>Specific criteria of eligibility:</w:t>
      </w:r>
    </w:p>
    <w:p w14:paraId="1890D1CA" w14:textId="77777777" w:rsidR="00F85792" w:rsidRDefault="00DD5EE6">
      <w:pPr>
        <w:pStyle w:val="ListParagraph"/>
        <w:numPr>
          <w:ilvl w:val="0"/>
          <w:numId w:val="1"/>
        </w:numPr>
        <w:tabs>
          <w:tab w:val="left" w:pos="720"/>
          <w:tab w:val="left" w:pos="721"/>
        </w:tabs>
        <w:spacing w:before="150"/>
        <w:ind w:right="669"/>
      </w:pPr>
      <w:r>
        <w:rPr>
          <w:position w:val="2"/>
        </w:rPr>
        <w:t>The major portion of the research for which an individual is nominated must have been</w:t>
      </w:r>
      <w:r>
        <w:t xml:space="preserve"> performed while the nominee was employed</w:t>
      </w:r>
      <w:r w:rsidR="00E17EAE">
        <w:rPr>
          <w:spacing w:val="-38"/>
        </w:rPr>
        <w:t xml:space="preserve"> </w:t>
      </w:r>
      <w:r>
        <w:t>at Murray State University.</w:t>
      </w:r>
    </w:p>
    <w:p w14:paraId="06CCFEE3" w14:textId="77777777" w:rsidR="00F85792" w:rsidRDefault="00DD5EE6">
      <w:pPr>
        <w:pStyle w:val="ListParagraph"/>
        <w:numPr>
          <w:ilvl w:val="0"/>
          <w:numId w:val="1"/>
        </w:numPr>
        <w:tabs>
          <w:tab w:val="left" w:pos="720"/>
          <w:tab w:val="left" w:pos="721"/>
        </w:tabs>
        <w:spacing w:before="32"/>
        <w:ind w:right="570"/>
      </w:pPr>
      <w:r>
        <w:rPr>
          <w:position w:val="2"/>
        </w:rPr>
        <w:t>An individual may be nominated either for an outstanding research career at Murray State</w:t>
      </w:r>
      <w:r>
        <w:t xml:space="preserve"> University</w:t>
      </w:r>
      <w:r>
        <w:rPr>
          <w:spacing w:val="-12"/>
        </w:rPr>
        <w:t xml:space="preserve"> </w:t>
      </w:r>
      <w:r>
        <w:t>or for a</w:t>
      </w:r>
      <w:r>
        <w:rPr>
          <w:spacing w:val="-3"/>
        </w:rPr>
        <w:t xml:space="preserve"> </w:t>
      </w:r>
      <w:r>
        <w:t>single,</w:t>
      </w:r>
      <w:r>
        <w:rPr>
          <w:spacing w:val="-6"/>
        </w:rPr>
        <w:t xml:space="preserve"> </w:t>
      </w:r>
      <w:r>
        <w:t>significant</w:t>
      </w:r>
      <w:r>
        <w:rPr>
          <w:spacing w:val="-9"/>
        </w:rPr>
        <w:t xml:space="preserve"> </w:t>
      </w:r>
      <w:r>
        <w:t>research</w:t>
      </w:r>
      <w:r>
        <w:rPr>
          <w:spacing w:val="-10"/>
        </w:rPr>
        <w:t xml:space="preserve"> </w:t>
      </w:r>
      <w:r>
        <w:t>accomplishment.</w:t>
      </w:r>
    </w:p>
    <w:p w14:paraId="015B0F67" w14:textId="77777777" w:rsidR="00F85792" w:rsidRDefault="00DD5EE6">
      <w:pPr>
        <w:pStyle w:val="ListParagraph"/>
        <w:numPr>
          <w:ilvl w:val="0"/>
          <w:numId w:val="1"/>
        </w:numPr>
        <w:tabs>
          <w:tab w:val="left" w:pos="720"/>
          <w:tab w:val="left" w:pos="721"/>
        </w:tabs>
        <w:ind w:right="437"/>
      </w:pPr>
      <w:r>
        <w:rPr>
          <w:position w:val="2"/>
        </w:rPr>
        <w:t>Any person who is employed as a full-time member of the faculty shall be eligible for</w:t>
      </w:r>
      <w:r>
        <w:rPr>
          <w:position w:val="1"/>
        </w:rPr>
        <w:t xml:space="preserve"> nomination regardless of faculty rank or title if he/she satisfies the remaining</w:t>
      </w:r>
      <w:r>
        <w:rPr>
          <w:spacing w:val="-24"/>
          <w:position w:val="1"/>
        </w:rPr>
        <w:t xml:space="preserve"> </w:t>
      </w:r>
      <w:r>
        <w:t>qualifications.</w:t>
      </w:r>
    </w:p>
    <w:p w14:paraId="1D6A9A18" w14:textId="77777777" w:rsidR="00F85792" w:rsidRDefault="00DD5EE6">
      <w:pPr>
        <w:pStyle w:val="ListParagraph"/>
        <w:numPr>
          <w:ilvl w:val="0"/>
          <w:numId w:val="1"/>
        </w:numPr>
        <w:tabs>
          <w:tab w:val="left" w:pos="720"/>
          <w:tab w:val="left" w:pos="721"/>
        </w:tabs>
        <w:spacing w:before="19" w:line="242" w:lineRule="auto"/>
        <w:ind w:right="665"/>
      </w:pPr>
      <w:r>
        <w:rPr>
          <w:position w:val="2"/>
        </w:rPr>
        <w:t>"Faculty member" is defined as one who holds academic rank and who is directly engaged in</w:t>
      </w:r>
      <w:r>
        <w:t xml:space="preserve"> instruction, research, or public</w:t>
      </w:r>
      <w:r>
        <w:rPr>
          <w:spacing w:val="-31"/>
        </w:rPr>
        <w:t xml:space="preserve"> </w:t>
      </w:r>
      <w:r>
        <w:t>service.</w:t>
      </w:r>
    </w:p>
    <w:p w14:paraId="1DA63CA0" w14:textId="77777777" w:rsidR="00F85792" w:rsidRDefault="00DD5EE6">
      <w:pPr>
        <w:pStyle w:val="ListParagraph"/>
        <w:numPr>
          <w:ilvl w:val="0"/>
          <w:numId w:val="1"/>
        </w:numPr>
        <w:tabs>
          <w:tab w:val="left" w:pos="720"/>
          <w:tab w:val="left" w:pos="721"/>
        </w:tabs>
        <w:spacing w:before="27"/>
        <w:ind w:right="587"/>
      </w:pPr>
      <w:r>
        <w:rPr>
          <w:position w:val="2"/>
        </w:rPr>
        <w:t>A nominee shall have been employed at least five academic years at Murray State University</w:t>
      </w:r>
      <w:r>
        <w:t xml:space="preserve"> prior to being</w:t>
      </w:r>
      <w:r>
        <w:rPr>
          <w:spacing w:val="-8"/>
        </w:rPr>
        <w:t xml:space="preserve"> </w:t>
      </w:r>
      <w:r>
        <w:t>nominated.</w:t>
      </w:r>
    </w:p>
    <w:p w14:paraId="0D70840F" w14:textId="77777777" w:rsidR="00F85792" w:rsidRDefault="00DD5EE6">
      <w:pPr>
        <w:pStyle w:val="ListParagraph"/>
        <w:numPr>
          <w:ilvl w:val="0"/>
          <w:numId w:val="1"/>
        </w:numPr>
        <w:tabs>
          <w:tab w:val="left" w:pos="721"/>
        </w:tabs>
        <w:spacing w:before="34" w:line="237" w:lineRule="auto"/>
        <w:ind w:right="615"/>
        <w:jc w:val="both"/>
      </w:pPr>
      <w:r>
        <w:rPr>
          <w:position w:val="2"/>
        </w:rPr>
        <w:t>A faculty member who has won the award shall be ineligible for the same award for a period</w:t>
      </w:r>
      <w:r>
        <w:t xml:space="preserve"> of five years. A second nomination must be based solely on research completed after the previous</w:t>
      </w:r>
      <w:r>
        <w:rPr>
          <w:spacing w:val="-9"/>
        </w:rPr>
        <w:t xml:space="preserve"> </w:t>
      </w:r>
      <w:r>
        <w:t>award.</w:t>
      </w:r>
    </w:p>
    <w:p w14:paraId="3086D894" w14:textId="77777777" w:rsidR="00F85792" w:rsidRDefault="00DD5EE6">
      <w:pPr>
        <w:pStyle w:val="ListParagraph"/>
        <w:numPr>
          <w:ilvl w:val="0"/>
          <w:numId w:val="1"/>
        </w:numPr>
        <w:tabs>
          <w:tab w:val="left" w:pos="721"/>
        </w:tabs>
        <w:spacing w:before="21"/>
        <w:ind w:right="779"/>
        <w:jc w:val="both"/>
      </w:pPr>
      <w:r>
        <w:rPr>
          <w:position w:val="2"/>
        </w:rPr>
        <w:t>No current</w:t>
      </w:r>
      <w:r>
        <w:rPr>
          <w:spacing w:val="-10"/>
          <w:position w:val="2"/>
        </w:rPr>
        <w:t xml:space="preserve"> </w:t>
      </w:r>
      <w:r>
        <w:rPr>
          <w:position w:val="2"/>
        </w:rPr>
        <w:t>or</w:t>
      </w:r>
      <w:r>
        <w:rPr>
          <w:spacing w:val="-1"/>
          <w:position w:val="2"/>
        </w:rPr>
        <w:t xml:space="preserve"> </w:t>
      </w:r>
      <w:r>
        <w:rPr>
          <w:position w:val="2"/>
        </w:rPr>
        <w:t>immediate</w:t>
      </w:r>
      <w:r>
        <w:rPr>
          <w:spacing w:val="-8"/>
          <w:position w:val="2"/>
        </w:rPr>
        <w:t xml:space="preserve"> </w:t>
      </w:r>
      <w:r>
        <w:rPr>
          <w:position w:val="2"/>
        </w:rPr>
        <w:t>past</w:t>
      </w:r>
      <w:r>
        <w:rPr>
          <w:spacing w:val="-5"/>
          <w:position w:val="2"/>
        </w:rPr>
        <w:t xml:space="preserve"> </w:t>
      </w:r>
      <w:r>
        <w:rPr>
          <w:position w:val="2"/>
        </w:rPr>
        <w:t>member</w:t>
      </w:r>
      <w:r>
        <w:rPr>
          <w:spacing w:val="-11"/>
          <w:position w:val="2"/>
        </w:rPr>
        <w:t xml:space="preserve"> </w:t>
      </w:r>
      <w:r>
        <w:rPr>
          <w:position w:val="2"/>
        </w:rPr>
        <w:t>of</w:t>
      </w:r>
      <w:r>
        <w:rPr>
          <w:spacing w:val="-2"/>
          <w:position w:val="2"/>
        </w:rPr>
        <w:t xml:space="preserve"> </w:t>
      </w:r>
      <w:r>
        <w:rPr>
          <w:position w:val="2"/>
        </w:rPr>
        <w:t>the</w:t>
      </w:r>
      <w:r>
        <w:rPr>
          <w:spacing w:val="-5"/>
          <w:position w:val="2"/>
        </w:rPr>
        <w:t xml:space="preserve"> </w:t>
      </w:r>
      <w:r>
        <w:rPr>
          <w:position w:val="2"/>
        </w:rPr>
        <w:t>Research</w:t>
      </w:r>
      <w:r>
        <w:rPr>
          <w:spacing w:val="-9"/>
          <w:position w:val="2"/>
        </w:rPr>
        <w:t xml:space="preserve"> </w:t>
      </w:r>
      <w:r>
        <w:rPr>
          <w:position w:val="2"/>
        </w:rPr>
        <w:t>Policy</w:t>
      </w:r>
      <w:r>
        <w:rPr>
          <w:spacing w:val="-6"/>
          <w:position w:val="2"/>
        </w:rPr>
        <w:t xml:space="preserve"> </w:t>
      </w:r>
      <w:r>
        <w:rPr>
          <w:position w:val="2"/>
        </w:rPr>
        <w:t>Committee</w:t>
      </w:r>
      <w:r>
        <w:rPr>
          <w:spacing w:val="-9"/>
          <w:position w:val="2"/>
        </w:rPr>
        <w:t xml:space="preserve"> </w:t>
      </w:r>
      <w:r>
        <w:rPr>
          <w:position w:val="2"/>
        </w:rPr>
        <w:t>can</w:t>
      </w:r>
      <w:r>
        <w:rPr>
          <w:spacing w:val="-4"/>
          <w:position w:val="2"/>
        </w:rPr>
        <w:t xml:space="preserve"> </w:t>
      </w:r>
      <w:r>
        <w:rPr>
          <w:position w:val="2"/>
        </w:rPr>
        <w:t>be</w:t>
      </w:r>
      <w:r>
        <w:rPr>
          <w:spacing w:val="-5"/>
          <w:position w:val="2"/>
        </w:rPr>
        <w:t xml:space="preserve"> </w:t>
      </w:r>
      <w:r>
        <w:rPr>
          <w:position w:val="2"/>
        </w:rPr>
        <w:t>nominated</w:t>
      </w:r>
      <w:r>
        <w:t xml:space="preserve"> for this</w:t>
      </w:r>
      <w:r>
        <w:rPr>
          <w:spacing w:val="-5"/>
        </w:rPr>
        <w:t xml:space="preserve"> </w:t>
      </w:r>
      <w:r>
        <w:t>award.</w:t>
      </w:r>
    </w:p>
    <w:p w14:paraId="0EB6BDF7" w14:textId="77777777" w:rsidR="00F85792" w:rsidRDefault="00F85792">
      <w:pPr>
        <w:jc w:val="both"/>
        <w:sectPr w:rsidR="00F85792">
          <w:footerReference w:type="default" r:id="rId7"/>
          <w:type w:val="continuous"/>
          <w:pgSz w:w="12240" w:h="15840"/>
          <w:pgMar w:top="1360" w:right="1260" w:bottom="1200" w:left="1320" w:header="720" w:footer="1004" w:gutter="0"/>
          <w:pgNumType w:start="1"/>
          <w:cols w:space="720"/>
        </w:sectPr>
      </w:pPr>
    </w:p>
    <w:p w14:paraId="13A25319" w14:textId="77777777" w:rsidR="00F85792" w:rsidRDefault="00DD5EE6">
      <w:pPr>
        <w:pStyle w:val="Heading2"/>
        <w:spacing w:before="79"/>
      </w:pPr>
      <w:r>
        <w:lastRenderedPageBreak/>
        <w:t>Evaluation Criteria</w:t>
      </w:r>
    </w:p>
    <w:p w14:paraId="555A998F" w14:textId="77777777" w:rsidR="00F85792" w:rsidRDefault="00F85792">
      <w:pPr>
        <w:pStyle w:val="BodyText"/>
        <w:spacing w:before="3"/>
        <w:rPr>
          <w:rFonts w:ascii="Garamond"/>
          <w:b/>
          <w:sz w:val="28"/>
        </w:rPr>
      </w:pPr>
    </w:p>
    <w:p w14:paraId="0FC1D4A0" w14:textId="77777777" w:rsidR="00F85792" w:rsidRDefault="00DD5EE6">
      <w:pPr>
        <w:pStyle w:val="BodyText"/>
        <w:spacing w:line="285" w:lineRule="auto"/>
        <w:ind w:left="115" w:right="110"/>
        <w:jc w:val="both"/>
      </w:pPr>
      <w:r>
        <w:t>The Research Policy Committee will evaluate applications on the basis of the significance, recognition and/or application of the research, as evidenced by publications, presentations, awards and external grants.</w:t>
      </w:r>
    </w:p>
    <w:p w14:paraId="1A06B127" w14:textId="77777777" w:rsidR="00F85792" w:rsidRDefault="00F85792">
      <w:pPr>
        <w:pStyle w:val="BodyText"/>
      </w:pPr>
    </w:p>
    <w:p w14:paraId="0DC6F366" w14:textId="77777777" w:rsidR="00F85792" w:rsidRDefault="00DD5EE6">
      <w:pPr>
        <w:pStyle w:val="Heading2"/>
      </w:pPr>
      <w:r>
        <w:t>Nominations</w:t>
      </w:r>
    </w:p>
    <w:p w14:paraId="24743572" w14:textId="77777777" w:rsidR="00F85792" w:rsidRDefault="00F85792">
      <w:pPr>
        <w:pStyle w:val="BodyText"/>
        <w:spacing w:before="2"/>
        <w:rPr>
          <w:rFonts w:ascii="Garamond"/>
          <w:b/>
          <w:sz w:val="28"/>
        </w:rPr>
      </w:pPr>
    </w:p>
    <w:p w14:paraId="19332265" w14:textId="77777777" w:rsidR="00F85792" w:rsidRDefault="00DD5EE6" w:rsidP="00993DA0">
      <w:pPr>
        <w:pStyle w:val="BodyText"/>
        <w:spacing w:before="1" w:line="285" w:lineRule="auto"/>
        <w:ind w:left="115" w:right="164"/>
        <w:jc w:val="both"/>
      </w:pPr>
      <w:r>
        <w:t>Any person who is a full-time Murray State University faculty member may submit a nomination on behalf of himself/herself or any other individual. No individual may make more than one nomination per year. New nominations are required yearly. Only one nomination is needed to place a candidate's name in</w:t>
      </w:r>
      <w:r>
        <w:rPr>
          <w:spacing w:val="-1"/>
        </w:rPr>
        <w:t xml:space="preserve"> </w:t>
      </w:r>
      <w:r>
        <w:t>nomination.</w:t>
      </w:r>
    </w:p>
    <w:p w14:paraId="59BB3736" w14:textId="77777777" w:rsidR="00F85792" w:rsidRDefault="00F85792">
      <w:pPr>
        <w:pStyle w:val="BodyText"/>
        <w:spacing w:before="4"/>
        <w:rPr>
          <w:sz w:val="18"/>
        </w:rPr>
      </w:pPr>
    </w:p>
    <w:p w14:paraId="7E41E722" w14:textId="77777777" w:rsidR="00F85792" w:rsidRDefault="00DD5EE6" w:rsidP="003B1F80">
      <w:pPr>
        <w:ind w:left="120" w:right="178"/>
      </w:pPr>
      <w:r>
        <w:rPr>
          <w:b/>
        </w:rPr>
        <w:t xml:space="preserve">Submission of a nomination form </w:t>
      </w:r>
      <w:r>
        <w:rPr>
          <w:rFonts w:ascii="Garamond"/>
          <w:sz w:val="24"/>
        </w:rPr>
        <w:t>(</w:t>
      </w:r>
      <w:r>
        <w:t>available on the Research Policy Committee web page, at the link below)</w:t>
      </w:r>
    </w:p>
    <w:p w14:paraId="414CFF5C" w14:textId="77777777" w:rsidR="00F85792" w:rsidRDefault="00F85792">
      <w:pPr>
        <w:pStyle w:val="BodyText"/>
        <w:spacing w:before="2"/>
      </w:pPr>
    </w:p>
    <w:p w14:paraId="1ADDC9A9" w14:textId="2640D68F" w:rsidR="0084280B" w:rsidRDefault="00B50C81">
      <w:pPr>
        <w:pStyle w:val="BodyText"/>
        <w:spacing w:before="8"/>
      </w:pPr>
      <w:hyperlink r:id="rId8" w:history="1">
        <w:r w:rsidR="00AA6242" w:rsidRPr="001000FF">
          <w:rPr>
            <w:rStyle w:val="Hyperlink"/>
          </w:rPr>
          <w:t>https://forms.gle/MdaBd5tqDJkj2yU27</w:t>
        </w:r>
      </w:hyperlink>
    </w:p>
    <w:p w14:paraId="3C181CA9" w14:textId="77777777" w:rsidR="00AA6242" w:rsidRDefault="00AA6242">
      <w:pPr>
        <w:pStyle w:val="BodyText"/>
        <w:spacing w:before="8"/>
        <w:rPr>
          <w:rFonts w:ascii="Garamond"/>
          <w:sz w:val="18"/>
        </w:rPr>
      </w:pPr>
    </w:p>
    <w:p w14:paraId="13141BEA" w14:textId="77777777" w:rsidR="00F85792" w:rsidRDefault="00DD5EE6">
      <w:pPr>
        <w:pStyle w:val="BodyText"/>
        <w:spacing w:before="56"/>
        <w:ind w:left="120"/>
      </w:pPr>
      <w:r>
        <w:t>The nomination includes the following information:</w:t>
      </w:r>
    </w:p>
    <w:p w14:paraId="057F8B2C" w14:textId="77777777" w:rsidR="00F85792" w:rsidRDefault="00DD5EE6">
      <w:pPr>
        <w:pStyle w:val="ListParagraph"/>
        <w:numPr>
          <w:ilvl w:val="1"/>
          <w:numId w:val="1"/>
        </w:numPr>
        <w:tabs>
          <w:tab w:val="left" w:pos="1200"/>
          <w:tab w:val="left" w:pos="1201"/>
        </w:tabs>
        <w:spacing w:before="30"/>
        <w:ind w:hanging="361"/>
      </w:pPr>
      <w:r>
        <w:rPr>
          <w:position w:val="2"/>
        </w:rPr>
        <w:t>Full name of</w:t>
      </w:r>
      <w:r>
        <w:rPr>
          <w:spacing w:val="-8"/>
          <w:position w:val="2"/>
        </w:rPr>
        <w:t xml:space="preserve"> </w:t>
      </w:r>
      <w:r>
        <w:rPr>
          <w:position w:val="2"/>
        </w:rPr>
        <w:t>nominee</w:t>
      </w:r>
    </w:p>
    <w:p w14:paraId="090ABC14" w14:textId="77777777" w:rsidR="00F85792" w:rsidRDefault="00DD5EE6">
      <w:pPr>
        <w:pStyle w:val="ListParagraph"/>
        <w:numPr>
          <w:ilvl w:val="1"/>
          <w:numId w:val="1"/>
        </w:numPr>
        <w:tabs>
          <w:tab w:val="left" w:pos="1200"/>
          <w:tab w:val="left" w:pos="1201"/>
        </w:tabs>
        <w:spacing w:before="44"/>
        <w:ind w:hanging="361"/>
      </w:pPr>
      <w:r>
        <w:rPr>
          <w:position w:val="2"/>
        </w:rPr>
        <w:t>College/School and</w:t>
      </w:r>
      <w:r>
        <w:rPr>
          <w:spacing w:val="-4"/>
          <w:position w:val="2"/>
        </w:rPr>
        <w:t xml:space="preserve"> </w:t>
      </w:r>
      <w:r>
        <w:rPr>
          <w:position w:val="2"/>
        </w:rPr>
        <w:t>Department</w:t>
      </w:r>
    </w:p>
    <w:p w14:paraId="7BDDFB5E" w14:textId="77777777" w:rsidR="00F85792" w:rsidRDefault="00DD5EE6">
      <w:pPr>
        <w:pStyle w:val="ListParagraph"/>
        <w:numPr>
          <w:ilvl w:val="1"/>
          <w:numId w:val="1"/>
        </w:numPr>
        <w:tabs>
          <w:tab w:val="left" w:pos="1200"/>
          <w:tab w:val="left" w:pos="1201"/>
        </w:tabs>
        <w:spacing w:before="31"/>
        <w:ind w:hanging="361"/>
      </w:pPr>
      <w:r>
        <w:rPr>
          <w:position w:val="2"/>
        </w:rPr>
        <w:t>Nominee's current</w:t>
      </w:r>
      <w:r>
        <w:rPr>
          <w:spacing w:val="-17"/>
          <w:position w:val="2"/>
        </w:rPr>
        <w:t xml:space="preserve"> </w:t>
      </w:r>
      <w:r>
        <w:rPr>
          <w:position w:val="2"/>
        </w:rPr>
        <w:t>position</w:t>
      </w:r>
    </w:p>
    <w:p w14:paraId="0E013685" w14:textId="77777777" w:rsidR="00F85792" w:rsidRPr="00357923" w:rsidRDefault="00DD5EE6" w:rsidP="00357923">
      <w:pPr>
        <w:pStyle w:val="ListParagraph"/>
        <w:numPr>
          <w:ilvl w:val="1"/>
          <w:numId w:val="1"/>
        </w:numPr>
        <w:tabs>
          <w:tab w:val="left" w:pos="1200"/>
          <w:tab w:val="left" w:pos="1201"/>
        </w:tabs>
        <w:ind w:hanging="361"/>
      </w:pPr>
      <w:r>
        <w:rPr>
          <w:position w:val="2"/>
        </w:rPr>
        <w:t>Brief</w:t>
      </w:r>
      <w:r>
        <w:rPr>
          <w:spacing w:val="-5"/>
          <w:position w:val="2"/>
        </w:rPr>
        <w:t xml:space="preserve"> </w:t>
      </w:r>
      <w:r>
        <w:rPr>
          <w:position w:val="2"/>
        </w:rPr>
        <w:t>justification</w:t>
      </w:r>
      <w:r>
        <w:rPr>
          <w:spacing w:val="-14"/>
          <w:position w:val="2"/>
        </w:rPr>
        <w:t xml:space="preserve"> </w:t>
      </w:r>
      <w:r>
        <w:rPr>
          <w:position w:val="2"/>
        </w:rPr>
        <w:t>of</w:t>
      </w:r>
      <w:r>
        <w:rPr>
          <w:spacing w:val="-2"/>
          <w:position w:val="2"/>
        </w:rPr>
        <w:t xml:space="preserve"> </w:t>
      </w:r>
      <w:r>
        <w:rPr>
          <w:position w:val="2"/>
        </w:rPr>
        <w:t>why</w:t>
      </w:r>
      <w:r>
        <w:rPr>
          <w:spacing w:val="-4"/>
          <w:position w:val="2"/>
        </w:rPr>
        <w:t xml:space="preserve"> </w:t>
      </w:r>
      <w:r>
        <w:rPr>
          <w:position w:val="2"/>
        </w:rPr>
        <w:t>the</w:t>
      </w:r>
      <w:r>
        <w:rPr>
          <w:spacing w:val="-2"/>
          <w:position w:val="2"/>
        </w:rPr>
        <w:t xml:space="preserve"> </w:t>
      </w:r>
      <w:r>
        <w:rPr>
          <w:position w:val="2"/>
        </w:rPr>
        <w:t>nominee</w:t>
      </w:r>
      <w:r>
        <w:rPr>
          <w:spacing w:val="-6"/>
          <w:position w:val="2"/>
        </w:rPr>
        <w:t xml:space="preserve"> </w:t>
      </w:r>
      <w:r>
        <w:rPr>
          <w:position w:val="2"/>
        </w:rPr>
        <w:t>should</w:t>
      </w:r>
      <w:r>
        <w:rPr>
          <w:spacing w:val="-2"/>
          <w:position w:val="2"/>
        </w:rPr>
        <w:t xml:space="preserve"> </w:t>
      </w:r>
      <w:r>
        <w:rPr>
          <w:position w:val="2"/>
        </w:rPr>
        <w:t>receive</w:t>
      </w:r>
      <w:r>
        <w:rPr>
          <w:spacing w:val="-6"/>
          <w:position w:val="2"/>
        </w:rPr>
        <w:t xml:space="preserve"> </w:t>
      </w:r>
      <w:r>
        <w:rPr>
          <w:position w:val="2"/>
        </w:rPr>
        <w:t>the</w:t>
      </w:r>
      <w:r>
        <w:rPr>
          <w:spacing w:val="-2"/>
          <w:position w:val="2"/>
        </w:rPr>
        <w:t xml:space="preserve"> </w:t>
      </w:r>
      <w:r>
        <w:rPr>
          <w:position w:val="2"/>
        </w:rPr>
        <w:t>award</w:t>
      </w:r>
    </w:p>
    <w:p w14:paraId="5F95390C" w14:textId="77777777" w:rsidR="00105B80" w:rsidRDefault="00105B80">
      <w:pPr>
        <w:pStyle w:val="BodyText"/>
        <w:spacing w:before="8"/>
        <w:rPr>
          <w:sz w:val="23"/>
        </w:rPr>
      </w:pPr>
    </w:p>
    <w:p w14:paraId="7ABA6C0E" w14:textId="77777777" w:rsidR="00F85792" w:rsidRDefault="00DD5EE6" w:rsidP="00993DA0">
      <w:pPr>
        <w:pStyle w:val="BodyText"/>
        <w:spacing w:line="285" w:lineRule="auto"/>
        <w:ind w:left="120" w:right="344"/>
        <w:jc w:val="both"/>
      </w:pPr>
      <w:r>
        <w:rPr>
          <w:b/>
        </w:rPr>
        <w:t xml:space="preserve">Current Vita as on file in the Office of the Provost/VPAA </w:t>
      </w:r>
      <w:r>
        <w:t xml:space="preserve">should include education and </w:t>
      </w:r>
      <w:r>
        <w:rPr>
          <w:position w:val="1"/>
        </w:rPr>
        <w:t xml:space="preserve">employment history, a list of papers </w:t>
      </w:r>
      <w:r>
        <w:t xml:space="preserve">presented, research manuscripts published (complete citation </w:t>
      </w:r>
      <w:r>
        <w:rPr>
          <w:position w:val="1"/>
        </w:rPr>
        <w:t xml:space="preserve">including author(s), title, </w:t>
      </w:r>
      <w:r>
        <w:t>journal, year, volume, and pages), research grants and other means of support such as research fellowships, summer research associate positions, etc.</w:t>
      </w:r>
    </w:p>
    <w:p w14:paraId="5CD04819" w14:textId="77777777" w:rsidR="00F85792" w:rsidRDefault="00F85792">
      <w:pPr>
        <w:pStyle w:val="BodyText"/>
      </w:pPr>
    </w:p>
    <w:p w14:paraId="3D6AE064" w14:textId="77777777" w:rsidR="00F85792" w:rsidRDefault="00F85792">
      <w:pPr>
        <w:pStyle w:val="BodyText"/>
        <w:spacing w:before="1"/>
        <w:rPr>
          <w:sz w:val="21"/>
        </w:rPr>
      </w:pPr>
    </w:p>
    <w:p w14:paraId="482F3917" w14:textId="77777777" w:rsidR="00F85792" w:rsidRDefault="00DD5EE6">
      <w:pPr>
        <w:pStyle w:val="Heading2"/>
      </w:pPr>
      <w:r>
        <w:t>Important Dates</w:t>
      </w:r>
    </w:p>
    <w:p w14:paraId="56ADFC40" w14:textId="06D90B4F" w:rsidR="00993DA0" w:rsidRPr="00993DA0" w:rsidRDefault="00993DA0" w:rsidP="00993DA0">
      <w:pPr>
        <w:spacing w:before="121"/>
        <w:ind w:left="720"/>
        <w:jc w:val="both"/>
        <w:rPr>
          <w:sz w:val="24"/>
          <w:szCs w:val="24"/>
        </w:rPr>
      </w:pPr>
      <w:r w:rsidRPr="00993DA0">
        <w:rPr>
          <w:rFonts w:ascii="Garamond" w:hAnsi="Garamond"/>
          <w:b/>
          <w:sz w:val="24"/>
          <w:szCs w:val="24"/>
        </w:rPr>
        <w:t xml:space="preserve">February </w:t>
      </w:r>
      <w:r w:rsidR="00AA6242">
        <w:rPr>
          <w:rFonts w:ascii="Garamond" w:hAnsi="Garamond"/>
          <w:b/>
          <w:sz w:val="24"/>
          <w:szCs w:val="24"/>
        </w:rPr>
        <w:t>6</w:t>
      </w:r>
      <w:r w:rsidRPr="00993DA0">
        <w:rPr>
          <w:rFonts w:ascii="Garamond" w:hAnsi="Garamond"/>
          <w:b/>
          <w:sz w:val="24"/>
          <w:szCs w:val="24"/>
        </w:rPr>
        <w:t>, 202</w:t>
      </w:r>
      <w:r w:rsidR="00AA6242">
        <w:rPr>
          <w:rFonts w:ascii="Garamond" w:hAnsi="Garamond"/>
          <w:b/>
          <w:sz w:val="24"/>
          <w:szCs w:val="24"/>
        </w:rPr>
        <w:t>3</w:t>
      </w:r>
      <w:r w:rsidRPr="00993DA0">
        <w:rPr>
          <w:rFonts w:ascii="Garamond" w:hAnsi="Garamond"/>
          <w:sz w:val="24"/>
          <w:szCs w:val="24"/>
        </w:rPr>
        <w:t>:</w:t>
      </w:r>
      <w:r w:rsidRPr="00993DA0">
        <w:rPr>
          <w:sz w:val="24"/>
          <w:szCs w:val="24"/>
        </w:rPr>
        <w:t xml:space="preserve"> Nomination form submitted (electronically)</w:t>
      </w:r>
    </w:p>
    <w:p w14:paraId="6BB2F55E" w14:textId="702C5B19" w:rsidR="00993DA0" w:rsidRPr="00993DA0" w:rsidRDefault="00993DA0" w:rsidP="00993DA0">
      <w:pPr>
        <w:ind w:left="720"/>
        <w:jc w:val="both"/>
        <w:rPr>
          <w:sz w:val="24"/>
          <w:szCs w:val="24"/>
        </w:rPr>
      </w:pPr>
      <w:r w:rsidRPr="00993DA0">
        <w:rPr>
          <w:rFonts w:ascii="Garamond" w:hAnsi="Garamond"/>
          <w:b/>
          <w:sz w:val="24"/>
          <w:szCs w:val="24"/>
        </w:rPr>
        <w:t xml:space="preserve">February </w:t>
      </w:r>
      <w:r w:rsidR="00AA6242">
        <w:rPr>
          <w:rFonts w:ascii="Garamond" w:hAnsi="Garamond"/>
          <w:b/>
          <w:sz w:val="24"/>
          <w:szCs w:val="24"/>
        </w:rPr>
        <w:t>1</w:t>
      </w:r>
      <w:r w:rsidR="00DB7C9E">
        <w:rPr>
          <w:rFonts w:ascii="Garamond" w:hAnsi="Garamond"/>
          <w:b/>
          <w:sz w:val="24"/>
          <w:szCs w:val="24"/>
        </w:rPr>
        <w:t>3</w:t>
      </w:r>
      <w:r w:rsidRPr="00993DA0">
        <w:rPr>
          <w:rFonts w:ascii="Garamond" w:hAnsi="Garamond"/>
          <w:b/>
          <w:sz w:val="24"/>
          <w:szCs w:val="24"/>
        </w:rPr>
        <w:t>, 202</w:t>
      </w:r>
      <w:r w:rsidR="00AA6242">
        <w:rPr>
          <w:rFonts w:ascii="Garamond" w:hAnsi="Garamond"/>
          <w:b/>
          <w:sz w:val="24"/>
          <w:szCs w:val="24"/>
        </w:rPr>
        <w:t>3</w:t>
      </w:r>
      <w:r w:rsidRPr="00993DA0">
        <w:rPr>
          <w:rFonts w:ascii="Garamond" w:hAnsi="Garamond"/>
          <w:sz w:val="24"/>
          <w:szCs w:val="24"/>
        </w:rPr>
        <w:t>:</w:t>
      </w:r>
      <w:r w:rsidRPr="00993DA0">
        <w:rPr>
          <w:sz w:val="24"/>
          <w:szCs w:val="24"/>
        </w:rPr>
        <w:t xml:space="preserve"> Finalists for the awards will be notified</w:t>
      </w:r>
    </w:p>
    <w:p w14:paraId="4B7C1A59" w14:textId="34D6CF29" w:rsidR="00993DA0" w:rsidRPr="00993DA0" w:rsidRDefault="00993DA0" w:rsidP="00993DA0">
      <w:pPr>
        <w:ind w:left="720"/>
        <w:jc w:val="both"/>
        <w:rPr>
          <w:sz w:val="24"/>
          <w:szCs w:val="24"/>
        </w:rPr>
      </w:pPr>
      <w:r w:rsidRPr="00993DA0">
        <w:rPr>
          <w:rFonts w:ascii="Garamond" w:hAnsi="Garamond"/>
          <w:b/>
          <w:sz w:val="24"/>
          <w:szCs w:val="24"/>
        </w:rPr>
        <w:t>February 2</w:t>
      </w:r>
      <w:r w:rsidR="001C308D">
        <w:rPr>
          <w:rFonts w:ascii="Garamond" w:hAnsi="Garamond"/>
          <w:b/>
          <w:sz w:val="24"/>
          <w:szCs w:val="24"/>
        </w:rPr>
        <w:t>4</w:t>
      </w:r>
      <w:r w:rsidRPr="00993DA0">
        <w:rPr>
          <w:rFonts w:ascii="Garamond" w:hAnsi="Garamond"/>
          <w:b/>
          <w:sz w:val="24"/>
          <w:szCs w:val="24"/>
        </w:rPr>
        <w:t>, 202</w:t>
      </w:r>
      <w:r w:rsidR="00AA6242">
        <w:rPr>
          <w:rFonts w:ascii="Garamond" w:hAnsi="Garamond"/>
          <w:b/>
          <w:sz w:val="24"/>
          <w:szCs w:val="24"/>
        </w:rPr>
        <w:t>3</w:t>
      </w:r>
      <w:r w:rsidRPr="00993DA0">
        <w:rPr>
          <w:rFonts w:ascii="Garamond" w:hAnsi="Garamond"/>
          <w:sz w:val="24"/>
          <w:szCs w:val="24"/>
        </w:rPr>
        <w:t>:</w:t>
      </w:r>
      <w:r w:rsidRPr="00993DA0">
        <w:rPr>
          <w:sz w:val="24"/>
          <w:szCs w:val="24"/>
        </w:rPr>
        <w:t xml:space="preserve"> Deadline for finalists identified by the committee to submit electronic </w:t>
      </w:r>
    </w:p>
    <w:p w14:paraId="730BA444" w14:textId="77777777" w:rsidR="00993DA0" w:rsidRPr="00993DA0" w:rsidRDefault="00993DA0" w:rsidP="00993DA0">
      <w:pPr>
        <w:ind w:left="2093" w:firstLine="67"/>
        <w:jc w:val="both"/>
        <w:rPr>
          <w:sz w:val="24"/>
          <w:szCs w:val="24"/>
        </w:rPr>
      </w:pPr>
      <w:r w:rsidRPr="00993DA0">
        <w:rPr>
          <w:rFonts w:ascii="Garamond" w:hAnsi="Garamond"/>
          <w:b/>
          <w:sz w:val="24"/>
          <w:szCs w:val="24"/>
        </w:rPr>
        <w:t xml:space="preserve">       </w:t>
      </w:r>
      <w:r w:rsidRPr="00993DA0">
        <w:rPr>
          <w:sz w:val="24"/>
          <w:szCs w:val="24"/>
        </w:rPr>
        <w:t>application packages to the Chair of the Research Policy Committee</w:t>
      </w:r>
    </w:p>
    <w:p w14:paraId="20A9C00A" w14:textId="68F2B49D" w:rsidR="00993DA0" w:rsidRPr="00993DA0" w:rsidRDefault="00993DA0" w:rsidP="00993DA0">
      <w:pPr>
        <w:pStyle w:val="BodyText"/>
        <w:ind w:left="2813" w:right="731" w:hanging="2094"/>
        <w:jc w:val="both"/>
        <w:rPr>
          <w:sz w:val="24"/>
          <w:szCs w:val="24"/>
        </w:rPr>
      </w:pPr>
      <w:r w:rsidRPr="00993DA0">
        <w:rPr>
          <w:rFonts w:ascii="Garamond" w:hAnsi="Garamond"/>
          <w:b/>
          <w:sz w:val="24"/>
          <w:szCs w:val="24"/>
        </w:rPr>
        <w:t>March 1</w:t>
      </w:r>
      <w:r w:rsidR="008F4182">
        <w:rPr>
          <w:rFonts w:ascii="Garamond" w:hAnsi="Garamond"/>
          <w:b/>
          <w:sz w:val="24"/>
          <w:szCs w:val="24"/>
        </w:rPr>
        <w:t>3</w:t>
      </w:r>
      <w:r w:rsidRPr="00993DA0">
        <w:rPr>
          <w:rFonts w:ascii="Garamond" w:hAnsi="Garamond"/>
          <w:b/>
          <w:sz w:val="24"/>
          <w:szCs w:val="24"/>
        </w:rPr>
        <w:t>, 202</w:t>
      </w:r>
      <w:r w:rsidR="00AA6242">
        <w:rPr>
          <w:rFonts w:ascii="Garamond" w:hAnsi="Garamond"/>
          <w:b/>
          <w:sz w:val="24"/>
          <w:szCs w:val="24"/>
        </w:rPr>
        <w:t>3</w:t>
      </w:r>
      <w:r w:rsidRPr="00993DA0">
        <w:rPr>
          <w:rFonts w:ascii="Garamond" w:hAnsi="Garamond"/>
          <w:sz w:val="24"/>
          <w:szCs w:val="24"/>
        </w:rPr>
        <w:t>:</w:t>
      </w:r>
      <w:r w:rsidRPr="00993DA0">
        <w:rPr>
          <w:sz w:val="24"/>
          <w:szCs w:val="24"/>
        </w:rPr>
        <w:t xml:space="preserve"> Notification to Provost, and upon verification, notification to the Director of Alumni Relations</w:t>
      </w:r>
    </w:p>
    <w:p w14:paraId="2B38F283" w14:textId="77777777" w:rsidR="00F85792" w:rsidRDefault="00F85792">
      <w:pPr>
        <w:spacing w:line="453" w:lineRule="auto"/>
        <w:sectPr w:rsidR="00F85792">
          <w:pgSz w:w="12240" w:h="15840"/>
          <w:pgMar w:top="1360" w:right="1260" w:bottom="1200" w:left="1320" w:header="0" w:footer="1004" w:gutter="0"/>
          <w:cols w:space="720"/>
        </w:sectPr>
      </w:pPr>
    </w:p>
    <w:p w14:paraId="42BC4BE1" w14:textId="77777777" w:rsidR="00F85792" w:rsidRDefault="00F85792">
      <w:pPr>
        <w:pStyle w:val="BodyText"/>
        <w:spacing w:before="5"/>
        <w:rPr>
          <w:sz w:val="13"/>
        </w:rPr>
      </w:pPr>
    </w:p>
    <w:p w14:paraId="4CB7CABC" w14:textId="77777777" w:rsidR="00F85792" w:rsidRDefault="00DD5EE6">
      <w:pPr>
        <w:pStyle w:val="BodyText"/>
        <w:spacing w:before="57" w:line="285" w:lineRule="auto"/>
        <w:ind w:left="120" w:right="111"/>
        <w:jc w:val="both"/>
      </w:pPr>
      <w:r>
        <w:t>The</w:t>
      </w:r>
      <w:r>
        <w:rPr>
          <w:spacing w:val="-3"/>
        </w:rPr>
        <w:t xml:space="preserve"> </w:t>
      </w:r>
      <w:r>
        <w:t>Research</w:t>
      </w:r>
      <w:r>
        <w:rPr>
          <w:spacing w:val="-9"/>
        </w:rPr>
        <w:t xml:space="preserve"> </w:t>
      </w:r>
      <w:r>
        <w:t>Policy</w:t>
      </w:r>
      <w:r>
        <w:rPr>
          <w:spacing w:val="-4"/>
        </w:rPr>
        <w:t xml:space="preserve"> </w:t>
      </w:r>
      <w:r>
        <w:t>Committee</w:t>
      </w:r>
      <w:r>
        <w:rPr>
          <w:spacing w:val="-8"/>
        </w:rPr>
        <w:t xml:space="preserve"> </w:t>
      </w:r>
      <w:r>
        <w:t>will</w:t>
      </w:r>
      <w:r>
        <w:rPr>
          <w:spacing w:val="-3"/>
        </w:rPr>
        <w:t xml:space="preserve"> </w:t>
      </w:r>
      <w:r>
        <w:t>screen</w:t>
      </w:r>
      <w:r>
        <w:rPr>
          <w:spacing w:val="-6"/>
        </w:rPr>
        <w:t xml:space="preserve"> </w:t>
      </w:r>
      <w:r>
        <w:t>the</w:t>
      </w:r>
      <w:r>
        <w:rPr>
          <w:spacing w:val="-3"/>
        </w:rPr>
        <w:t xml:space="preserve"> </w:t>
      </w:r>
      <w:r>
        <w:t>CVs</w:t>
      </w:r>
      <w:r>
        <w:rPr>
          <w:spacing w:val="-3"/>
        </w:rPr>
        <w:t xml:space="preserve"> </w:t>
      </w:r>
      <w:r>
        <w:t>of</w:t>
      </w:r>
      <w:r>
        <w:rPr>
          <w:spacing w:val="-3"/>
        </w:rPr>
        <w:t xml:space="preserve"> </w:t>
      </w:r>
      <w:r>
        <w:t>all</w:t>
      </w:r>
      <w:r>
        <w:rPr>
          <w:spacing w:val="-1"/>
        </w:rPr>
        <w:t xml:space="preserve"> </w:t>
      </w:r>
      <w:r>
        <w:t>nominated</w:t>
      </w:r>
      <w:r>
        <w:rPr>
          <w:spacing w:val="-1"/>
        </w:rPr>
        <w:t xml:space="preserve"> </w:t>
      </w:r>
      <w:r>
        <w:t>individuals</w:t>
      </w:r>
      <w:r>
        <w:rPr>
          <w:spacing w:val="-11"/>
        </w:rPr>
        <w:t xml:space="preserve"> </w:t>
      </w:r>
      <w:r>
        <w:t>and</w:t>
      </w:r>
      <w:r>
        <w:rPr>
          <w:spacing w:val="-1"/>
        </w:rPr>
        <w:t xml:space="preserve"> </w:t>
      </w:r>
      <w:r>
        <w:t>invite</w:t>
      </w:r>
      <w:r>
        <w:rPr>
          <w:spacing w:val="-5"/>
        </w:rPr>
        <w:t xml:space="preserve"> </w:t>
      </w:r>
      <w:r>
        <w:t>three</w:t>
      </w:r>
      <w:r>
        <w:rPr>
          <w:spacing w:val="-9"/>
        </w:rPr>
        <w:t xml:space="preserve"> </w:t>
      </w:r>
      <w:r>
        <w:t>nominees to</w:t>
      </w:r>
      <w:r>
        <w:rPr>
          <w:spacing w:val="-8"/>
        </w:rPr>
        <w:t xml:space="preserve"> </w:t>
      </w:r>
      <w:r>
        <w:t>submit</w:t>
      </w:r>
      <w:r>
        <w:rPr>
          <w:spacing w:val="-11"/>
        </w:rPr>
        <w:t xml:space="preserve"> </w:t>
      </w:r>
      <w:r>
        <w:t>full</w:t>
      </w:r>
      <w:r>
        <w:rPr>
          <w:spacing w:val="-9"/>
        </w:rPr>
        <w:t xml:space="preserve"> </w:t>
      </w:r>
      <w:r>
        <w:t>application</w:t>
      </w:r>
      <w:r>
        <w:rPr>
          <w:spacing w:val="-8"/>
        </w:rPr>
        <w:t xml:space="preserve"> </w:t>
      </w:r>
      <w:r>
        <w:t>packages.</w:t>
      </w:r>
      <w:r>
        <w:rPr>
          <w:spacing w:val="-14"/>
        </w:rPr>
        <w:t xml:space="preserve"> </w:t>
      </w:r>
      <w:r>
        <w:t>These</w:t>
      </w:r>
      <w:r>
        <w:rPr>
          <w:spacing w:val="-9"/>
        </w:rPr>
        <w:t xml:space="preserve"> </w:t>
      </w:r>
      <w:r>
        <w:t>three</w:t>
      </w:r>
      <w:r>
        <w:rPr>
          <w:spacing w:val="-8"/>
        </w:rPr>
        <w:t xml:space="preserve"> </w:t>
      </w:r>
      <w:r>
        <w:t>nominees</w:t>
      </w:r>
      <w:r>
        <w:rPr>
          <w:spacing w:val="-13"/>
        </w:rPr>
        <w:t xml:space="preserve"> </w:t>
      </w:r>
      <w:r>
        <w:t>will</w:t>
      </w:r>
      <w:r>
        <w:rPr>
          <w:spacing w:val="-8"/>
        </w:rPr>
        <w:t xml:space="preserve"> </w:t>
      </w:r>
      <w:r>
        <w:t>submit</w:t>
      </w:r>
      <w:r>
        <w:rPr>
          <w:spacing w:val="-11"/>
        </w:rPr>
        <w:t xml:space="preserve"> </w:t>
      </w:r>
      <w:r>
        <w:t>a</w:t>
      </w:r>
      <w:r>
        <w:rPr>
          <w:spacing w:val="-6"/>
        </w:rPr>
        <w:t xml:space="preserve"> </w:t>
      </w:r>
      <w:r>
        <w:t>full</w:t>
      </w:r>
      <w:r>
        <w:rPr>
          <w:spacing w:val="-7"/>
        </w:rPr>
        <w:t xml:space="preserve"> </w:t>
      </w:r>
      <w:r>
        <w:t>application</w:t>
      </w:r>
      <w:r>
        <w:rPr>
          <w:spacing w:val="-15"/>
        </w:rPr>
        <w:t xml:space="preserve"> </w:t>
      </w:r>
      <w:r>
        <w:t>package</w:t>
      </w:r>
      <w:r>
        <w:rPr>
          <w:spacing w:val="-16"/>
        </w:rPr>
        <w:t xml:space="preserve"> </w:t>
      </w:r>
      <w:r>
        <w:t>(electronic copy) consisting of the</w:t>
      </w:r>
      <w:r>
        <w:rPr>
          <w:spacing w:val="-25"/>
        </w:rPr>
        <w:t xml:space="preserve"> </w:t>
      </w:r>
      <w:r>
        <w:t>following:</w:t>
      </w:r>
    </w:p>
    <w:p w14:paraId="41E95986" w14:textId="77777777" w:rsidR="00F85792" w:rsidRDefault="00F85792">
      <w:pPr>
        <w:pStyle w:val="BodyText"/>
        <w:spacing w:before="1"/>
        <w:rPr>
          <w:sz w:val="26"/>
        </w:rPr>
      </w:pPr>
    </w:p>
    <w:p w14:paraId="301C519B" w14:textId="77777777" w:rsidR="00F85792" w:rsidRDefault="00DD5EE6">
      <w:pPr>
        <w:pStyle w:val="BodyText"/>
        <w:spacing w:line="285" w:lineRule="auto"/>
        <w:ind w:left="840" w:right="112" w:hanging="360"/>
        <w:jc w:val="both"/>
      </w:pPr>
      <w:r>
        <w:rPr>
          <w:noProof/>
          <w:position w:val="-5"/>
        </w:rPr>
        <w:drawing>
          <wp:inline distT="0" distB="0" distL="0" distR="0" wp14:anchorId="750F5AE7" wp14:editId="691F3DC3">
            <wp:extent cx="64008" cy="170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4008" cy="170688"/>
                    </a:xfrm>
                    <a:prstGeom prst="rect">
                      <a:avLst/>
                    </a:prstGeom>
                  </pic:spPr>
                </pic:pic>
              </a:graphicData>
            </a:graphic>
          </wp:inline>
        </w:drawing>
      </w:r>
      <w:r>
        <w:rPr>
          <w:rFonts w:ascii="Times New Roman"/>
          <w:sz w:val="20"/>
        </w:rPr>
        <w:t xml:space="preserve">    </w:t>
      </w:r>
      <w:r>
        <w:rPr>
          <w:b/>
        </w:rPr>
        <w:t>Sample Reprints</w:t>
      </w:r>
      <w:r>
        <w:t>. Include reprints or copies of published materials, as well as items that are in press or accepted for publication. It is not necessary to submit copies of all publications, rather submit a sample of best</w:t>
      </w:r>
      <w:r>
        <w:rPr>
          <w:spacing w:val="-19"/>
        </w:rPr>
        <w:t xml:space="preserve"> </w:t>
      </w:r>
      <w:r>
        <w:t>work.</w:t>
      </w:r>
    </w:p>
    <w:p w14:paraId="49737EAD" w14:textId="77777777" w:rsidR="00F85792" w:rsidRDefault="00F85792">
      <w:pPr>
        <w:pStyle w:val="BodyText"/>
        <w:spacing w:before="3"/>
        <w:rPr>
          <w:sz w:val="26"/>
        </w:rPr>
      </w:pPr>
    </w:p>
    <w:p w14:paraId="6ECF84BE" w14:textId="77777777" w:rsidR="00F85792" w:rsidRDefault="00DD5EE6">
      <w:pPr>
        <w:pStyle w:val="BodyText"/>
        <w:spacing w:before="1" w:line="285" w:lineRule="auto"/>
        <w:ind w:left="840" w:right="110" w:hanging="360"/>
        <w:jc w:val="both"/>
      </w:pPr>
      <w:r>
        <w:rPr>
          <w:noProof/>
          <w:position w:val="-5"/>
        </w:rPr>
        <w:drawing>
          <wp:inline distT="0" distB="0" distL="0" distR="0" wp14:anchorId="6E9146C4" wp14:editId="5654C0BE">
            <wp:extent cx="64008" cy="17068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64008" cy="170688"/>
                    </a:xfrm>
                    <a:prstGeom prst="rect">
                      <a:avLst/>
                    </a:prstGeom>
                  </pic:spPr>
                </pic:pic>
              </a:graphicData>
            </a:graphic>
          </wp:inline>
        </w:drawing>
      </w:r>
      <w:r>
        <w:rPr>
          <w:rFonts w:ascii="Times New Roman" w:hAnsi="Times New Roman"/>
          <w:sz w:val="20"/>
        </w:rPr>
        <w:t xml:space="preserve">    </w:t>
      </w:r>
      <w:r>
        <w:rPr>
          <w:b/>
        </w:rPr>
        <w:t>Research Summary</w:t>
      </w:r>
      <w:r>
        <w:t>.  The</w:t>
      </w:r>
      <w:r w:rsidR="003B1F80">
        <w:t xml:space="preserve"> s</w:t>
      </w:r>
      <w:r>
        <w:t>ummary should contain a brief description(s),</w:t>
      </w:r>
      <w:r w:rsidR="003B1F80">
        <w:t xml:space="preserve"> </w:t>
      </w:r>
      <w:r>
        <w:t>UNDERSTANDABLE TO THE</w:t>
      </w:r>
      <w:r w:rsidR="003B1F80">
        <w:t xml:space="preserve"> </w:t>
      </w:r>
      <w:r>
        <w:t>LAY READER, of the</w:t>
      </w:r>
      <w:r w:rsidR="003B1F80">
        <w:t xml:space="preserve"> </w:t>
      </w:r>
      <w:r>
        <w:t>completed research project(s) highlighting the significance of the research. The format of this section is flexible with the main limitation being length—NOT MORE THAN TEN (10) PAGES. The nominee may wish to use this section to describe the development of his/her research over the course of his/her career. In addition, the prestige (impact factor or rejection rate) of journals in which the nominee has published may be noted or the amount of effort or time devoted to certain projects may be indicated. Similarly, information related to the impact of the research (e.g., citations, applications, reprint requests, etc.) can also be included in this</w:t>
      </w:r>
      <w:r>
        <w:rPr>
          <w:spacing w:val="-21"/>
        </w:rPr>
        <w:t xml:space="preserve"> </w:t>
      </w:r>
      <w:r>
        <w:t>section.</w:t>
      </w:r>
    </w:p>
    <w:p w14:paraId="2A245B52" w14:textId="77777777" w:rsidR="00F85792" w:rsidRDefault="00F85792">
      <w:pPr>
        <w:pStyle w:val="BodyText"/>
        <w:spacing w:before="4"/>
        <w:rPr>
          <w:sz w:val="26"/>
        </w:rPr>
      </w:pPr>
    </w:p>
    <w:p w14:paraId="4FD01AA7" w14:textId="77777777" w:rsidR="00F85792" w:rsidRDefault="00DD5EE6">
      <w:pPr>
        <w:pStyle w:val="BodyText"/>
        <w:spacing w:line="285" w:lineRule="auto"/>
        <w:ind w:left="840" w:right="106" w:hanging="360"/>
        <w:jc w:val="both"/>
      </w:pPr>
      <w:r>
        <w:rPr>
          <w:noProof/>
          <w:position w:val="-5"/>
        </w:rPr>
        <w:drawing>
          <wp:inline distT="0" distB="0" distL="0" distR="0" wp14:anchorId="0C731676" wp14:editId="363173C0">
            <wp:extent cx="64008" cy="1706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64008" cy="170687"/>
                    </a:xfrm>
                    <a:prstGeom prst="rect">
                      <a:avLst/>
                    </a:prstGeom>
                  </pic:spPr>
                </pic:pic>
              </a:graphicData>
            </a:graphic>
          </wp:inline>
        </w:drawing>
      </w:r>
      <w:r>
        <w:rPr>
          <w:rFonts w:ascii="Times New Roman" w:hAnsi="Times New Roman"/>
          <w:sz w:val="20"/>
        </w:rPr>
        <w:t xml:space="preserve">    </w:t>
      </w:r>
      <w:r>
        <w:rPr>
          <w:rFonts w:ascii="Times New Roman" w:hAnsi="Times New Roman"/>
          <w:spacing w:val="9"/>
          <w:sz w:val="20"/>
        </w:rPr>
        <w:t xml:space="preserve"> </w:t>
      </w:r>
      <w:r>
        <w:rPr>
          <w:b/>
        </w:rPr>
        <w:t>Letters of Support</w:t>
      </w:r>
      <w:r>
        <w:t xml:space="preserve">. The nominees should have THREE letters of support sent to </w:t>
      </w:r>
      <w:r>
        <w:rPr>
          <w:spacing w:val="5"/>
        </w:rPr>
        <w:t xml:space="preserve">the </w:t>
      </w:r>
      <w:r>
        <w:t xml:space="preserve">Chair of the Research Policy Committee before the </w:t>
      </w:r>
      <w:r>
        <w:rPr>
          <w:b/>
          <w:spacing w:val="15"/>
        </w:rPr>
        <w:t xml:space="preserve">February </w:t>
      </w:r>
      <w:r w:rsidR="001C308D">
        <w:rPr>
          <w:b/>
          <w:spacing w:val="8"/>
        </w:rPr>
        <w:t>24</w:t>
      </w:r>
      <w:r>
        <w:rPr>
          <w:b/>
          <w:spacing w:val="8"/>
        </w:rPr>
        <w:t xml:space="preserve"> </w:t>
      </w:r>
      <w:r>
        <w:t>deadline. All of the letters should be from individuals</w:t>
      </w:r>
      <w:r>
        <w:rPr>
          <w:spacing w:val="-13"/>
        </w:rPr>
        <w:t xml:space="preserve"> </w:t>
      </w:r>
      <w:r>
        <w:t>well</w:t>
      </w:r>
      <w:r>
        <w:rPr>
          <w:spacing w:val="-7"/>
        </w:rPr>
        <w:t xml:space="preserve"> </w:t>
      </w:r>
      <w:r>
        <w:t>acquainted</w:t>
      </w:r>
      <w:r>
        <w:rPr>
          <w:spacing w:val="-14"/>
        </w:rPr>
        <w:t xml:space="preserve"> </w:t>
      </w:r>
      <w:r>
        <w:t>with</w:t>
      </w:r>
      <w:r>
        <w:rPr>
          <w:spacing w:val="-4"/>
        </w:rPr>
        <w:t xml:space="preserve"> </w:t>
      </w:r>
      <w:r>
        <w:t>the</w:t>
      </w:r>
      <w:r>
        <w:rPr>
          <w:spacing w:val="-4"/>
        </w:rPr>
        <w:t xml:space="preserve"> </w:t>
      </w:r>
      <w:r>
        <w:t>nominee’s</w:t>
      </w:r>
      <w:r>
        <w:rPr>
          <w:spacing w:val="-11"/>
        </w:rPr>
        <w:t xml:space="preserve"> </w:t>
      </w:r>
      <w:r>
        <w:t>research,</w:t>
      </w:r>
      <w:r>
        <w:rPr>
          <w:spacing w:val="-8"/>
        </w:rPr>
        <w:t xml:space="preserve"> </w:t>
      </w:r>
      <w:r>
        <w:t>qualifications</w:t>
      </w:r>
      <w:r>
        <w:rPr>
          <w:spacing w:val="-13"/>
        </w:rPr>
        <w:t xml:space="preserve"> </w:t>
      </w:r>
      <w:r>
        <w:t>and</w:t>
      </w:r>
      <w:r>
        <w:rPr>
          <w:spacing w:val="-3"/>
        </w:rPr>
        <w:t xml:space="preserve"> </w:t>
      </w:r>
      <w:r>
        <w:t>accomplishments.</w:t>
      </w:r>
      <w:r>
        <w:rPr>
          <w:spacing w:val="-3"/>
        </w:rPr>
        <w:t xml:space="preserve"> </w:t>
      </w:r>
      <w:r>
        <w:t>The letters should also address the broad impact and significance of the nominee’s research and be understandable to the lay reader. The committee encourages the nominees to request at least ONE of the letters from an individual external to Murray</w:t>
      </w:r>
      <w:r>
        <w:rPr>
          <w:spacing w:val="14"/>
        </w:rPr>
        <w:t xml:space="preserve"> </w:t>
      </w:r>
      <w:r>
        <w:t>State University.</w:t>
      </w:r>
    </w:p>
    <w:p w14:paraId="7D9B458A" w14:textId="77777777" w:rsidR="00F85792" w:rsidRDefault="00F85792">
      <w:pPr>
        <w:pStyle w:val="BodyText"/>
        <w:spacing w:before="6"/>
        <w:rPr>
          <w:sz w:val="18"/>
        </w:rPr>
      </w:pPr>
    </w:p>
    <w:p w14:paraId="48C7CD46" w14:textId="77777777" w:rsidR="00F85792" w:rsidRDefault="00DD5EE6">
      <w:pPr>
        <w:pStyle w:val="Heading2"/>
        <w:spacing w:before="1"/>
        <w:jc w:val="both"/>
      </w:pPr>
      <w:r>
        <w:t>Selection of Distinguished Researcher</w:t>
      </w:r>
    </w:p>
    <w:p w14:paraId="341ABFEF" w14:textId="77777777" w:rsidR="00F85792" w:rsidRDefault="00F85792">
      <w:pPr>
        <w:pStyle w:val="BodyText"/>
        <w:spacing w:before="2"/>
        <w:rPr>
          <w:rFonts w:ascii="Garamond"/>
          <w:b/>
          <w:sz w:val="28"/>
        </w:rPr>
      </w:pPr>
    </w:p>
    <w:p w14:paraId="014214EF" w14:textId="77777777" w:rsidR="00F85792" w:rsidRDefault="00DD5EE6">
      <w:pPr>
        <w:pStyle w:val="BodyText"/>
        <w:spacing w:line="285" w:lineRule="auto"/>
        <w:ind w:left="115" w:right="197"/>
        <w:jc w:val="both"/>
      </w:pPr>
      <w:r>
        <w:t>The Research Policy Committee will review the application packages and recommend an individual to be the</w:t>
      </w:r>
      <w:r>
        <w:rPr>
          <w:spacing w:val="-3"/>
        </w:rPr>
        <w:t xml:space="preserve"> </w:t>
      </w:r>
      <w:r>
        <w:t>recipient</w:t>
      </w:r>
      <w:r>
        <w:rPr>
          <w:spacing w:val="-9"/>
        </w:rPr>
        <w:t xml:space="preserve"> </w:t>
      </w:r>
      <w:r>
        <w:t>of</w:t>
      </w:r>
      <w:r>
        <w:rPr>
          <w:spacing w:val="-3"/>
        </w:rPr>
        <w:t xml:space="preserve"> </w:t>
      </w:r>
      <w:r>
        <w:t>the</w:t>
      </w:r>
      <w:r>
        <w:rPr>
          <w:spacing w:val="-4"/>
        </w:rPr>
        <w:t xml:space="preserve"> </w:t>
      </w:r>
      <w:r>
        <w:t>Distinguished</w:t>
      </w:r>
      <w:r>
        <w:rPr>
          <w:spacing w:val="-13"/>
        </w:rPr>
        <w:t xml:space="preserve"> </w:t>
      </w:r>
      <w:r>
        <w:t>Researcher</w:t>
      </w:r>
      <w:r>
        <w:rPr>
          <w:spacing w:val="-8"/>
        </w:rPr>
        <w:t xml:space="preserve"> </w:t>
      </w:r>
      <w:r>
        <w:t>Award</w:t>
      </w:r>
      <w:r>
        <w:rPr>
          <w:spacing w:val="-2"/>
        </w:rPr>
        <w:t xml:space="preserve"> </w:t>
      </w:r>
      <w:r>
        <w:t>to</w:t>
      </w:r>
      <w:r>
        <w:rPr>
          <w:spacing w:val="-1"/>
        </w:rPr>
        <w:t xml:space="preserve"> </w:t>
      </w:r>
      <w:r>
        <w:t>the</w:t>
      </w:r>
      <w:r>
        <w:rPr>
          <w:spacing w:val="-5"/>
        </w:rPr>
        <w:t xml:space="preserve"> </w:t>
      </w:r>
      <w:r>
        <w:t>MSU</w:t>
      </w:r>
      <w:r>
        <w:rPr>
          <w:spacing w:val="-1"/>
        </w:rPr>
        <w:t xml:space="preserve"> </w:t>
      </w:r>
      <w:r>
        <w:t>Alumni</w:t>
      </w:r>
      <w:r>
        <w:rPr>
          <w:spacing w:val="-1"/>
        </w:rPr>
        <w:t xml:space="preserve"> </w:t>
      </w:r>
      <w:r>
        <w:t>Association</w:t>
      </w:r>
      <w:r>
        <w:rPr>
          <w:spacing w:val="-10"/>
        </w:rPr>
        <w:t xml:space="preserve"> </w:t>
      </w:r>
      <w:r>
        <w:t>and</w:t>
      </w:r>
      <w:r>
        <w:rPr>
          <w:spacing w:val="-1"/>
        </w:rPr>
        <w:t xml:space="preserve"> </w:t>
      </w:r>
      <w:r>
        <w:t>the</w:t>
      </w:r>
      <w:r>
        <w:rPr>
          <w:spacing w:val="-2"/>
        </w:rPr>
        <w:t xml:space="preserve"> </w:t>
      </w:r>
      <w:r>
        <w:t>Provost.</w:t>
      </w:r>
      <w:r>
        <w:rPr>
          <w:spacing w:val="-10"/>
        </w:rPr>
        <w:t xml:space="preserve"> </w:t>
      </w:r>
      <w:r>
        <w:t>The award will be presented at the annual Faculty Recognition Banquet</w:t>
      </w:r>
      <w:r>
        <w:rPr>
          <w:spacing w:val="-36"/>
        </w:rPr>
        <w:t xml:space="preserve"> </w:t>
      </w:r>
      <w:r>
        <w:t>in April.</w:t>
      </w:r>
    </w:p>
    <w:p w14:paraId="5F29D7E2" w14:textId="77777777" w:rsidR="00F85792" w:rsidRDefault="00F85792">
      <w:pPr>
        <w:pStyle w:val="BodyText"/>
      </w:pPr>
    </w:p>
    <w:p w14:paraId="634BE8BE" w14:textId="77777777" w:rsidR="00F85792" w:rsidRDefault="00F85792">
      <w:pPr>
        <w:pStyle w:val="BodyText"/>
      </w:pPr>
    </w:p>
    <w:p w14:paraId="722CBF0D" w14:textId="77777777" w:rsidR="00F85792" w:rsidRDefault="00F85792">
      <w:pPr>
        <w:pStyle w:val="BodyText"/>
      </w:pPr>
    </w:p>
    <w:p w14:paraId="39AA437E" w14:textId="77777777" w:rsidR="00F85792" w:rsidRDefault="00F85792">
      <w:pPr>
        <w:pStyle w:val="BodyText"/>
        <w:spacing w:before="9"/>
        <w:rPr>
          <w:sz w:val="18"/>
        </w:rPr>
      </w:pPr>
    </w:p>
    <w:p w14:paraId="53EC16A8" w14:textId="1F741D5B" w:rsidR="00F85792" w:rsidRDefault="00DD5EE6">
      <w:pPr>
        <w:ind w:left="120"/>
        <w:jc w:val="both"/>
        <w:rPr>
          <w:rFonts w:ascii="Garamond"/>
          <w:b/>
        </w:rPr>
      </w:pPr>
      <w:r>
        <w:rPr>
          <w:rFonts w:ascii="Garamond"/>
          <w:b/>
        </w:rPr>
        <w:t xml:space="preserve">Modified </w:t>
      </w:r>
      <w:r w:rsidR="00172B5A">
        <w:rPr>
          <w:rFonts w:ascii="Garamond"/>
          <w:b/>
        </w:rPr>
        <w:t>1</w:t>
      </w:r>
      <w:r w:rsidR="008F4182">
        <w:rPr>
          <w:rFonts w:ascii="Garamond"/>
          <w:b/>
        </w:rPr>
        <w:t>2</w:t>
      </w:r>
      <w:r>
        <w:rPr>
          <w:rFonts w:ascii="Garamond"/>
          <w:b/>
        </w:rPr>
        <w:t>/</w:t>
      </w:r>
      <w:r w:rsidR="008F4182">
        <w:rPr>
          <w:rFonts w:ascii="Garamond"/>
          <w:b/>
        </w:rPr>
        <w:t>16</w:t>
      </w:r>
      <w:r w:rsidR="00993DA0">
        <w:rPr>
          <w:rFonts w:ascii="Garamond"/>
          <w:b/>
        </w:rPr>
        <w:t>/</w:t>
      </w:r>
      <w:r>
        <w:rPr>
          <w:rFonts w:ascii="Garamond"/>
          <w:b/>
        </w:rPr>
        <w:t>20</w:t>
      </w:r>
      <w:r w:rsidR="003B1F80">
        <w:rPr>
          <w:rFonts w:ascii="Garamond"/>
          <w:b/>
        </w:rPr>
        <w:t>2</w:t>
      </w:r>
      <w:r w:rsidR="0084280B">
        <w:rPr>
          <w:rFonts w:ascii="Garamond"/>
          <w:b/>
        </w:rPr>
        <w:t>2</w:t>
      </w:r>
    </w:p>
    <w:sectPr w:rsidR="00F85792">
      <w:pgSz w:w="12240" w:h="15840"/>
      <w:pgMar w:top="1500" w:right="1260" w:bottom="1200" w:left="132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A4FF" w14:textId="77777777" w:rsidR="00B50C81" w:rsidRDefault="00B50C81">
      <w:r>
        <w:separator/>
      </w:r>
    </w:p>
  </w:endnote>
  <w:endnote w:type="continuationSeparator" w:id="0">
    <w:p w14:paraId="7D1AC2CB" w14:textId="77777777" w:rsidR="00B50C81" w:rsidRDefault="00B5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9FE4" w14:textId="563331BA" w:rsidR="00F85792" w:rsidRDefault="00F054EE">
    <w:pPr>
      <w:pStyle w:val="BodyText"/>
      <w:spacing w:line="14" w:lineRule="auto"/>
      <w:rPr>
        <w:sz w:val="20"/>
      </w:rPr>
    </w:pPr>
    <w:r>
      <w:rPr>
        <w:noProof/>
      </w:rPr>
      <mc:AlternateContent>
        <mc:Choice Requires="wps">
          <w:drawing>
            <wp:anchor distT="0" distB="0" distL="114300" distR="114300" simplePos="0" relativeHeight="251532288" behindDoc="1" locked="0" layoutInCell="1" allowOverlap="1" wp14:anchorId="66F9E75C" wp14:editId="2BCF9927">
              <wp:simplePos x="0" y="0"/>
              <wp:positionH relativeFrom="page">
                <wp:posOffset>819785</wp:posOffset>
              </wp:positionH>
              <wp:positionV relativeFrom="page">
                <wp:posOffset>9245600</wp:posOffset>
              </wp:positionV>
              <wp:extent cx="61341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E0B78" id="Line 2"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55pt,728pt" to="547.5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" strokecolor="#d9d9d9" strokeweight=".48pt">
              <w10:wrap anchorx="page" anchory="page"/>
            </v:line>
          </w:pict>
        </mc:Fallback>
      </mc:AlternateContent>
    </w:r>
    <w:r>
      <w:rPr>
        <w:noProof/>
      </w:rPr>
      <mc:AlternateContent>
        <mc:Choice Requires="wps">
          <w:drawing>
            <wp:anchor distT="0" distB="0" distL="114300" distR="114300" simplePos="0" relativeHeight="251533312" behindDoc="1" locked="0" layoutInCell="1" allowOverlap="1" wp14:anchorId="169E6E2A" wp14:editId="7F7D200B">
              <wp:simplePos x="0" y="0"/>
              <wp:positionH relativeFrom="page">
                <wp:posOffset>6269355</wp:posOffset>
              </wp:positionH>
              <wp:positionV relativeFrom="page">
                <wp:posOffset>9276080</wp:posOffset>
              </wp:positionV>
              <wp:extent cx="6400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7F2C" w14:textId="77777777" w:rsidR="00F85792" w:rsidRDefault="00DD5EE6">
                          <w:pPr>
                            <w:pStyle w:val="BodyText"/>
                            <w:spacing w:line="245" w:lineRule="exact"/>
                            <w:ind w:left="60"/>
                          </w:pPr>
                          <w:r>
                            <w:fldChar w:fldCharType="begin"/>
                          </w:r>
                          <w:r>
                            <w:instrText xml:space="preserve"> PAGE </w:instrText>
                          </w:r>
                          <w:r>
                            <w:fldChar w:fldCharType="separate"/>
                          </w:r>
                          <w:r>
                            <w:t>1</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E6E2A" id="_x0000_t202" coordsize="21600,21600" o:spt="202" path="m,l,21600r21600,l21600,xe">
              <v:stroke joinstyle="miter"/>
              <v:path gradientshapeok="t" o:connecttype="rect"/>
            </v:shapetype>
            <v:shape id="Text Box 1" o:spid="_x0000_s1026" type="#_x0000_t202" style="position:absolute;margin-left:493.65pt;margin-top:730.4pt;width:50.4pt;height:13.0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" filled="f" stroked="f">
              <v:textbox inset="0,0,0,0">
                <w:txbxContent>
                  <w:p w14:paraId="1C5F7F2C" w14:textId="77777777" w:rsidR="00F85792" w:rsidRDefault="00DD5EE6">
                    <w:pPr>
                      <w:pStyle w:val="BodyText"/>
                      <w:spacing w:line="245" w:lineRule="exact"/>
                      <w:ind w:left="60"/>
                    </w:pPr>
                    <w:r>
                      <w:fldChar w:fldCharType="begin"/>
                    </w:r>
                    <w:r>
                      <w:instrText xml:space="preserve"> PAGE </w:instrText>
                    </w:r>
                    <w:r>
                      <w:fldChar w:fldCharType="separate"/>
                    </w:r>
                    <w:r>
                      <w:t>1</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6D59" w14:textId="77777777" w:rsidR="00B50C81" w:rsidRDefault="00B50C81">
      <w:r>
        <w:separator/>
      </w:r>
    </w:p>
  </w:footnote>
  <w:footnote w:type="continuationSeparator" w:id="0">
    <w:p w14:paraId="26FD3181" w14:textId="77777777" w:rsidR="00B50C81" w:rsidRDefault="00B5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73F4E"/>
    <w:multiLevelType w:val="hybridMultilevel"/>
    <w:tmpl w:val="C4906160"/>
    <w:lvl w:ilvl="0" w:tplc="25ACA812">
      <w:numFmt w:val="bullet"/>
      <w:lvlText w:val=""/>
      <w:lvlJc w:val="left"/>
      <w:pPr>
        <w:ind w:left="720" w:hanging="360"/>
      </w:pPr>
      <w:rPr>
        <w:rFonts w:ascii="Wingdings" w:eastAsia="Wingdings" w:hAnsi="Wingdings" w:cs="Wingdings" w:hint="default"/>
        <w:w w:val="100"/>
        <w:sz w:val="22"/>
        <w:szCs w:val="22"/>
        <w:lang w:val="en-US" w:eastAsia="en-US" w:bidi="en-US"/>
      </w:rPr>
    </w:lvl>
    <w:lvl w:ilvl="1" w:tplc="23F6F34E">
      <w:numFmt w:val="bullet"/>
      <w:lvlText w:val=""/>
      <w:lvlJc w:val="left"/>
      <w:pPr>
        <w:ind w:left="1200" w:hanging="360"/>
      </w:pPr>
      <w:rPr>
        <w:rFonts w:ascii="Wingdings" w:eastAsia="Wingdings" w:hAnsi="Wingdings" w:cs="Wingdings" w:hint="default"/>
        <w:w w:val="100"/>
        <w:sz w:val="22"/>
        <w:szCs w:val="22"/>
        <w:lang w:val="en-US" w:eastAsia="en-US" w:bidi="en-US"/>
      </w:rPr>
    </w:lvl>
    <w:lvl w:ilvl="2" w:tplc="AA8C7138">
      <w:numFmt w:val="bullet"/>
      <w:lvlText w:val="•"/>
      <w:lvlJc w:val="left"/>
      <w:pPr>
        <w:ind w:left="2140" w:hanging="360"/>
      </w:pPr>
      <w:rPr>
        <w:rFonts w:hint="default"/>
        <w:lang w:val="en-US" w:eastAsia="en-US" w:bidi="en-US"/>
      </w:rPr>
    </w:lvl>
    <w:lvl w:ilvl="3" w:tplc="157218DC">
      <w:numFmt w:val="bullet"/>
      <w:lvlText w:val="•"/>
      <w:lvlJc w:val="left"/>
      <w:pPr>
        <w:ind w:left="3080" w:hanging="360"/>
      </w:pPr>
      <w:rPr>
        <w:rFonts w:hint="default"/>
        <w:lang w:val="en-US" w:eastAsia="en-US" w:bidi="en-US"/>
      </w:rPr>
    </w:lvl>
    <w:lvl w:ilvl="4" w:tplc="0A906F98">
      <w:numFmt w:val="bullet"/>
      <w:lvlText w:val="•"/>
      <w:lvlJc w:val="left"/>
      <w:pPr>
        <w:ind w:left="4020" w:hanging="360"/>
      </w:pPr>
      <w:rPr>
        <w:rFonts w:hint="default"/>
        <w:lang w:val="en-US" w:eastAsia="en-US" w:bidi="en-US"/>
      </w:rPr>
    </w:lvl>
    <w:lvl w:ilvl="5" w:tplc="84F63D0E">
      <w:numFmt w:val="bullet"/>
      <w:lvlText w:val="•"/>
      <w:lvlJc w:val="left"/>
      <w:pPr>
        <w:ind w:left="4960" w:hanging="360"/>
      </w:pPr>
      <w:rPr>
        <w:rFonts w:hint="default"/>
        <w:lang w:val="en-US" w:eastAsia="en-US" w:bidi="en-US"/>
      </w:rPr>
    </w:lvl>
    <w:lvl w:ilvl="6" w:tplc="C6E287BC">
      <w:numFmt w:val="bullet"/>
      <w:lvlText w:val="•"/>
      <w:lvlJc w:val="left"/>
      <w:pPr>
        <w:ind w:left="5900" w:hanging="360"/>
      </w:pPr>
      <w:rPr>
        <w:rFonts w:hint="default"/>
        <w:lang w:val="en-US" w:eastAsia="en-US" w:bidi="en-US"/>
      </w:rPr>
    </w:lvl>
    <w:lvl w:ilvl="7" w:tplc="A97A20C0">
      <w:numFmt w:val="bullet"/>
      <w:lvlText w:val="•"/>
      <w:lvlJc w:val="left"/>
      <w:pPr>
        <w:ind w:left="6840" w:hanging="360"/>
      </w:pPr>
      <w:rPr>
        <w:rFonts w:hint="default"/>
        <w:lang w:val="en-US" w:eastAsia="en-US" w:bidi="en-US"/>
      </w:rPr>
    </w:lvl>
    <w:lvl w:ilvl="8" w:tplc="AB8478E6">
      <w:numFmt w:val="bullet"/>
      <w:lvlText w:val="•"/>
      <w:lvlJc w:val="left"/>
      <w:pPr>
        <w:ind w:left="778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92"/>
    <w:rsid w:val="000E460D"/>
    <w:rsid w:val="00105B80"/>
    <w:rsid w:val="00172B5A"/>
    <w:rsid w:val="001C308D"/>
    <w:rsid w:val="00357923"/>
    <w:rsid w:val="003B1A80"/>
    <w:rsid w:val="003B1F80"/>
    <w:rsid w:val="003E4CDA"/>
    <w:rsid w:val="0084280B"/>
    <w:rsid w:val="008F4182"/>
    <w:rsid w:val="0096211D"/>
    <w:rsid w:val="00993DA0"/>
    <w:rsid w:val="00A17F9B"/>
    <w:rsid w:val="00AA6242"/>
    <w:rsid w:val="00B50C81"/>
    <w:rsid w:val="00C47FEB"/>
    <w:rsid w:val="00DB7C9E"/>
    <w:rsid w:val="00DC6AF1"/>
    <w:rsid w:val="00DD5EE6"/>
    <w:rsid w:val="00E10BCB"/>
    <w:rsid w:val="00E17EAE"/>
    <w:rsid w:val="00E2455E"/>
    <w:rsid w:val="00E620AC"/>
    <w:rsid w:val="00EA0A12"/>
    <w:rsid w:val="00F054EE"/>
    <w:rsid w:val="00F76048"/>
    <w:rsid w:val="00F842F1"/>
    <w:rsid w:val="00F8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
      <w:ind w:left="811" w:right="1032"/>
      <w:jc w:val="center"/>
      <w:outlineLvl w:val="0"/>
    </w:pPr>
    <w:rPr>
      <w:rFonts w:ascii="Garamond" w:eastAsia="Garamond" w:hAnsi="Garamond" w:cs="Garamond"/>
      <w:b/>
      <w:bCs/>
      <w:sz w:val="26"/>
      <w:szCs w:val="26"/>
    </w:rPr>
  </w:style>
  <w:style w:type="paragraph" w:styleId="Heading2">
    <w:name w:val="heading 2"/>
    <w:basedOn w:val="Normal"/>
    <w:uiPriority w:val="9"/>
    <w:unhideWhenUsed/>
    <w:qFormat/>
    <w:pPr>
      <w:ind w:left="120"/>
      <w:outlineLvl w:val="1"/>
    </w:pPr>
    <w:rPr>
      <w:rFonts w:ascii="Garamond" w:eastAsia="Garamond"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9"/>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620AC"/>
    <w:rPr>
      <w:color w:val="0000FF" w:themeColor="hyperlink"/>
      <w:u w:val="single"/>
    </w:rPr>
  </w:style>
  <w:style w:type="character" w:styleId="UnresolvedMention">
    <w:name w:val="Unresolved Mention"/>
    <w:basedOn w:val="DefaultParagraphFont"/>
    <w:uiPriority w:val="99"/>
    <w:semiHidden/>
    <w:unhideWhenUsed/>
    <w:rsid w:val="00E620AC"/>
    <w:rPr>
      <w:color w:val="605E5C"/>
      <w:shd w:val="clear" w:color="auto" w:fill="E1DFDD"/>
    </w:rPr>
  </w:style>
  <w:style w:type="paragraph" w:styleId="Header">
    <w:name w:val="header"/>
    <w:basedOn w:val="Normal"/>
    <w:link w:val="HeaderChar"/>
    <w:uiPriority w:val="99"/>
    <w:unhideWhenUsed/>
    <w:rsid w:val="00E10BCB"/>
    <w:pPr>
      <w:tabs>
        <w:tab w:val="center" w:pos="4680"/>
        <w:tab w:val="right" w:pos="9360"/>
      </w:tabs>
    </w:pPr>
  </w:style>
  <w:style w:type="character" w:customStyle="1" w:styleId="HeaderChar">
    <w:name w:val="Header Char"/>
    <w:basedOn w:val="DefaultParagraphFont"/>
    <w:link w:val="Header"/>
    <w:uiPriority w:val="99"/>
    <w:rsid w:val="00E10BCB"/>
    <w:rPr>
      <w:rFonts w:ascii="Calibri" w:eastAsia="Calibri" w:hAnsi="Calibri" w:cs="Calibri"/>
      <w:lang w:bidi="en-US"/>
    </w:rPr>
  </w:style>
  <w:style w:type="paragraph" w:styleId="Footer">
    <w:name w:val="footer"/>
    <w:basedOn w:val="Normal"/>
    <w:link w:val="FooterChar"/>
    <w:uiPriority w:val="99"/>
    <w:unhideWhenUsed/>
    <w:rsid w:val="00E10BCB"/>
    <w:pPr>
      <w:tabs>
        <w:tab w:val="center" w:pos="4680"/>
        <w:tab w:val="right" w:pos="9360"/>
      </w:tabs>
    </w:pPr>
  </w:style>
  <w:style w:type="character" w:customStyle="1" w:styleId="FooterChar">
    <w:name w:val="Footer Char"/>
    <w:basedOn w:val="DefaultParagraphFont"/>
    <w:link w:val="Footer"/>
    <w:uiPriority w:val="99"/>
    <w:rsid w:val="00E10BCB"/>
    <w:rPr>
      <w:rFonts w:ascii="Calibri" w:eastAsia="Calibri" w:hAnsi="Calibri" w:cs="Calibri"/>
      <w:lang w:bidi="en-US"/>
    </w:rPr>
  </w:style>
  <w:style w:type="character" w:styleId="FollowedHyperlink">
    <w:name w:val="FollowedHyperlink"/>
    <w:basedOn w:val="DefaultParagraphFont"/>
    <w:uiPriority w:val="99"/>
    <w:semiHidden/>
    <w:unhideWhenUsed/>
    <w:rsid w:val="008F4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MdaBd5tqDJkj2yU27"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2022-12-16T21:57:00Z</dcterms:created>
  <dcterms:modified xsi:type="dcterms:W3CDTF">2022-12-16T21:57:00Z</dcterms:modified>
</cp:coreProperties>
</file>