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74CC" w14:textId="77777777" w:rsidR="00FB5BCF" w:rsidRPr="00FB5BCF" w:rsidRDefault="00FB5BCF" w:rsidP="00507AF6">
      <w:pPr>
        <w:outlineLvl w:val="0"/>
        <w:rPr>
          <w:b/>
        </w:rPr>
      </w:pPr>
      <w:r w:rsidRPr="00FB5BCF">
        <w:rPr>
          <w:b/>
        </w:rPr>
        <w:t>MA in English</w:t>
      </w:r>
    </w:p>
    <w:p w14:paraId="5AB9933E" w14:textId="77777777" w:rsidR="00FB5BCF" w:rsidRPr="00FB5BCF" w:rsidRDefault="00FB5BCF" w:rsidP="00507AF6">
      <w:pPr>
        <w:outlineLvl w:val="0"/>
        <w:rPr>
          <w:b/>
        </w:rPr>
      </w:pPr>
      <w:r w:rsidRPr="00FB5BCF">
        <w:rPr>
          <w:b/>
        </w:rPr>
        <w:t>Comprehensive Examination Reading List</w:t>
      </w:r>
    </w:p>
    <w:p w14:paraId="1C52A943" w14:textId="381095A1" w:rsidR="00FB5BCF" w:rsidRPr="00FB5BCF" w:rsidRDefault="001004AF" w:rsidP="00FB5BCF">
      <w:pPr>
        <w:rPr>
          <w:b/>
        </w:rPr>
      </w:pPr>
      <w:r>
        <w:rPr>
          <w:b/>
        </w:rPr>
        <w:t xml:space="preserve">(Effective </w:t>
      </w:r>
      <w:r w:rsidR="00030683">
        <w:rPr>
          <w:b/>
        </w:rPr>
        <w:t xml:space="preserve">15 </w:t>
      </w:r>
      <w:r>
        <w:rPr>
          <w:b/>
        </w:rPr>
        <w:t>August</w:t>
      </w:r>
      <w:r w:rsidR="00CB6B29">
        <w:rPr>
          <w:b/>
        </w:rPr>
        <w:t xml:space="preserve"> 201</w:t>
      </w:r>
      <w:r w:rsidR="00703302">
        <w:rPr>
          <w:b/>
        </w:rPr>
        <w:t>5</w:t>
      </w:r>
      <w:r w:rsidR="00FB5BCF" w:rsidRPr="00FB5BCF">
        <w:rPr>
          <w:b/>
        </w:rPr>
        <w:t>)</w:t>
      </w:r>
    </w:p>
    <w:p w14:paraId="2A342CDC" w14:textId="77777777" w:rsidR="00FB5BCF" w:rsidRDefault="00FB5BCF" w:rsidP="00FB5BCF">
      <w:pPr>
        <w:rPr>
          <w:bCs/>
          <w:iCs/>
        </w:rPr>
      </w:pPr>
    </w:p>
    <w:p w14:paraId="368A17A7" w14:textId="6ABA3B48" w:rsidR="004170C4" w:rsidRPr="004170C4" w:rsidRDefault="004170C4" w:rsidP="00507AF6">
      <w:pPr>
        <w:outlineLvl w:val="0"/>
        <w:rPr>
          <w:b/>
          <w:bCs/>
          <w:iCs/>
        </w:rPr>
      </w:pPr>
      <w:r>
        <w:rPr>
          <w:b/>
          <w:bCs/>
          <w:iCs/>
        </w:rPr>
        <w:t>CONTENTS</w:t>
      </w:r>
    </w:p>
    <w:p w14:paraId="40667B04" w14:textId="77777777" w:rsidR="004170C4" w:rsidRDefault="004170C4" w:rsidP="00FB5BCF">
      <w:pPr>
        <w:rPr>
          <w:bCs/>
          <w:iCs/>
        </w:rPr>
      </w:pPr>
    </w:p>
    <w:p w14:paraId="03697368" w14:textId="0A946BB6" w:rsidR="00B72451" w:rsidRPr="00BE418F" w:rsidRDefault="00BE418F" w:rsidP="00507AF6">
      <w:pPr>
        <w:outlineLvl w:val="0"/>
        <w:rPr>
          <w:b/>
          <w:bCs/>
          <w:iCs/>
        </w:rPr>
      </w:pPr>
      <w:r>
        <w:rPr>
          <w:b/>
          <w:bCs/>
          <w:iCs/>
        </w:rPr>
        <w:t xml:space="preserve">1. </w:t>
      </w:r>
      <w:r w:rsidR="00B72451" w:rsidRPr="00BE418F">
        <w:rPr>
          <w:b/>
          <w:bCs/>
          <w:iCs/>
        </w:rPr>
        <w:t>Instructions</w:t>
      </w:r>
    </w:p>
    <w:p w14:paraId="3A941892" w14:textId="5E1B2AB6" w:rsidR="00BE418F" w:rsidRDefault="00BE418F">
      <w:pPr>
        <w:rPr>
          <w:b/>
          <w:bCs/>
          <w:iCs/>
        </w:rPr>
      </w:pPr>
      <w:r>
        <w:rPr>
          <w:b/>
          <w:bCs/>
          <w:iCs/>
        </w:rPr>
        <w:t>1.1.</w:t>
      </w:r>
      <w:r w:rsidR="00442E32">
        <w:rPr>
          <w:b/>
          <w:bCs/>
          <w:iCs/>
        </w:rPr>
        <w:t xml:space="preserve"> Supervisory Committee</w:t>
      </w:r>
    </w:p>
    <w:p w14:paraId="421D9CD8" w14:textId="35F6E01B" w:rsidR="00BE418F" w:rsidRDefault="00187E36">
      <w:pPr>
        <w:rPr>
          <w:b/>
          <w:bCs/>
          <w:iCs/>
        </w:rPr>
      </w:pPr>
      <w:r>
        <w:rPr>
          <w:b/>
          <w:bCs/>
          <w:iCs/>
        </w:rPr>
        <w:t>1.</w:t>
      </w:r>
      <w:r w:rsidR="002040C3">
        <w:rPr>
          <w:b/>
          <w:bCs/>
          <w:iCs/>
        </w:rPr>
        <w:t>2</w:t>
      </w:r>
      <w:r w:rsidR="00BE418F">
        <w:rPr>
          <w:b/>
          <w:bCs/>
          <w:iCs/>
        </w:rPr>
        <w:t>. Oral Examinations</w:t>
      </w:r>
    </w:p>
    <w:p w14:paraId="109DDA00" w14:textId="30974FDB" w:rsidR="00187E36" w:rsidRDefault="00187E36" w:rsidP="00187E36">
      <w:pPr>
        <w:outlineLvl w:val="0"/>
        <w:rPr>
          <w:b/>
        </w:rPr>
      </w:pPr>
      <w:r>
        <w:rPr>
          <w:b/>
          <w:bCs/>
          <w:iCs/>
        </w:rPr>
        <w:t>1.</w:t>
      </w:r>
      <w:r w:rsidR="002040C3">
        <w:rPr>
          <w:b/>
          <w:bCs/>
          <w:iCs/>
        </w:rPr>
        <w:t>2</w:t>
      </w:r>
      <w:r>
        <w:rPr>
          <w:b/>
          <w:bCs/>
          <w:iCs/>
        </w:rPr>
        <w:t xml:space="preserve">.1. </w:t>
      </w:r>
      <w:r>
        <w:rPr>
          <w:b/>
        </w:rPr>
        <w:t>Oral Examination Schedule</w:t>
      </w:r>
    </w:p>
    <w:p w14:paraId="56C15F9F" w14:textId="0AF9917C" w:rsidR="00187E36" w:rsidRDefault="00187E36" w:rsidP="00187E36">
      <w:pPr>
        <w:outlineLvl w:val="0"/>
        <w:rPr>
          <w:b/>
        </w:rPr>
      </w:pPr>
      <w:r>
        <w:rPr>
          <w:b/>
          <w:bCs/>
          <w:iCs/>
        </w:rPr>
        <w:t>1.</w:t>
      </w:r>
      <w:r w:rsidR="002040C3">
        <w:rPr>
          <w:b/>
          <w:bCs/>
          <w:iCs/>
        </w:rPr>
        <w:t>2</w:t>
      </w:r>
      <w:r>
        <w:rPr>
          <w:b/>
          <w:bCs/>
          <w:iCs/>
        </w:rPr>
        <w:t xml:space="preserve">.2. </w:t>
      </w:r>
      <w:r>
        <w:rPr>
          <w:b/>
        </w:rPr>
        <w:t>Oral Examination Format</w:t>
      </w:r>
    </w:p>
    <w:p w14:paraId="57FAD7CD" w14:textId="29F9A727" w:rsidR="00187E36" w:rsidRPr="00187E36" w:rsidRDefault="00187E36" w:rsidP="00187E36">
      <w:pPr>
        <w:outlineLvl w:val="0"/>
        <w:rPr>
          <w:b/>
        </w:rPr>
      </w:pPr>
      <w:r>
        <w:rPr>
          <w:b/>
        </w:rPr>
        <w:t>1.</w:t>
      </w:r>
      <w:r w:rsidR="002040C3">
        <w:rPr>
          <w:b/>
        </w:rPr>
        <w:t>2</w:t>
      </w:r>
      <w:r>
        <w:rPr>
          <w:b/>
        </w:rPr>
        <w:t>.3. Oral Examination Marking, Reporting, and Retakes</w:t>
      </w:r>
    </w:p>
    <w:p w14:paraId="5C976178" w14:textId="348DB69B" w:rsidR="00BE418F" w:rsidRDefault="00BE418F">
      <w:pPr>
        <w:rPr>
          <w:b/>
          <w:bCs/>
          <w:iCs/>
        </w:rPr>
      </w:pPr>
      <w:r>
        <w:rPr>
          <w:b/>
          <w:bCs/>
          <w:iCs/>
        </w:rPr>
        <w:t>2. Reading Lists by Area</w:t>
      </w:r>
    </w:p>
    <w:p w14:paraId="2EA9AC45" w14:textId="3B7E477F" w:rsidR="00FB5BCF" w:rsidRPr="00BE418F" w:rsidRDefault="00BE418F">
      <w:pPr>
        <w:rPr>
          <w:b/>
          <w:bCs/>
          <w:iCs/>
        </w:rPr>
      </w:pPr>
      <w:r>
        <w:rPr>
          <w:b/>
          <w:bCs/>
          <w:iCs/>
        </w:rPr>
        <w:t xml:space="preserve">2.1. </w:t>
      </w:r>
      <w:r w:rsidR="00CF0A3A" w:rsidRPr="00BE418F">
        <w:rPr>
          <w:b/>
          <w:bCs/>
          <w:iCs/>
        </w:rPr>
        <w:t>British Literature to 1500</w:t>
      </w:r>
    </w:p>
    <w:p w14:paraId="7C341841" w14:textId="768993CC" w:rsidR="00CF0A3A" w:rsidRPr="00BE418F" w:rsidRDefault="00BE418F">
      <w:pPr>
        <w:rPr>
          <w:b/>
          <w:bCs/>
          <w:iCs/>
        </w:rPr>
      </w:pPr>
      <w:r>
        <w:rPr>
          <w:b/>
          <w:bCs/>
          <w:iCs/>
        </w:rPr>
        <w:t xml:space="preserve">2.2. </w:t>
      </w:r>
      <w:r w:rsidR="00CF0A3A" w:rsidRPr="00BE418F">
        <w:rPr>
          <w:b/>
          <w:bCs/>
          <w:iCs/>
        </w:rPr>
        <w:t>British Literature 1500 to 1600</w:t>
      </w:r>
    </w:p>
    <w:p w14:paraId="32194755" w14:textId="16F7EFF3" w:rsidR="00CF0A3A" w:rsidRPr="00BE418F" w:rsidRDefault="00BE418F">
      <w:pPr>
        <w:rPr>
          <w:b/>
          <w:bCs/>
          <w:iCs/>
        </w:rPr>
      </w:pPr>
      <w:r>
        <w:rPr>
          <w:b/>
          <w:bCs/>
          <w:iCs/>
        </w:rPr>
        <w:t xml:space="preserve">2.3. </w:t>
      </w:r>
      <w:r w:rsidR="00CF0A3A" w:rsidRPr="00BE418F">
        <w:rPr>
          <w:b/>
          <w:bCs/>
          <w:iCs/>
        </w:rPr>
        <w:t>British Literature 1600 to 1832</w:t>
      </w:r>
    </w:p>
    <w:p w14:paraId="37C2241A" w14:textId="40BCF40D" w:rsidR="00CF0A3A" w:rsidRPr="00BE418F" w:rsidRDefault="00BE418F">
      <w:pPr>
        <w:rPr>
          <w:b/>
          <w:bCs/>
          <w:iCs/>
        </w:rPr>
      </w:pPr>
      <w:r>
        <w:rPr>
          <w:b/>
          <w:bCs/>
          <w:iCs/>
        </w:rPr>
        <w:t xml:space="preserve">2.4. </w:t>
      </w:r>
      <w:r w:rsidR="00CF0A3A" w:rsidRPr="00BE418F">
        <w:rPr>
          <w:b/>
          <w:bCs/>
          <w:iCs/>
        </w:rPr>
        <w:t>British Literature 1832 to Present</w:t>
      </w:r>
    </w:p>
    <w:p w14:paraId="6552A023" w14:textId="2BEB6819" w:rsidR="00CF0A3A" w:rsidRPr="00BE418F" w:rsidRDefault="00BE418F">
      <w:pPr>
        <w:rPr>
          <w:b/>
          <w:bCs/>
          <w:iCs/>
        </w:rPr>
      </w:pPr>
      <w:r>
        <w:rPr>
          <w:b/>
          <w:bCs/>
          <w:iCs/>
        </w:rPr>
        <w:t xml:space="preserve">2.5. </w:t>
      </w:r>
      <w:r w:rsidR="00CF0A3A" w:rsidRPr="00BE418F">
        <w:rPr>
          <w:b/>
          <w:bCs/>
          <w:iCs/>
        </w:rPr>
        <w:t>American Literature to 1870</w:t>
      </w:r>
    </w:p>
    <w:p w14:paraId="5D6353AA" w14:textId="698E3FDC" w:rsidR="00B72451" w:rsidRPr="002040C3" w:rsidRDefault="00BE418F" w:rsidP="002040C3">
      <w:pPr>
        <w:rPr>
          <w:b/>
          <w:bCs/>
          <w:iCs/>
        </w:rPr>
      </w:pPr>
      <w:r>
        <w:rPr>
          <w:b/>
          <w:bCs/>
          <w:iCs/>
        </w:rPr>
        <w:t xml:space="preserve">2.6. </w:t>
      </w:r>
      <w:r w:rsidR="00CF0A3A" w:rsidRPr="00BE418F">
        <w:rPr>
          <w:b/>
          <w:bCs/>
          <w:iCs/>
        </w:rPr>
        <w:t>American Literature 1870 to Present</w:t>
      </w:r>
      <w:r w:rsidR="00B72451">
        <w:rPr>
          <w:bCs/>
          <w:iCs/>
        </w:rPr>
        <w:br w:type="page"/>
      </w:r>
    </w:p>
    <w:p w14:paraId="41621AAE" w14:textId="61A7A8B9" w:rsidR="00B72451" w:rsidRDefault="00442E32" w:rsidP="00507AF6">
      <w:pPr>
        <w:outlineLvl w:val="0"/>
        <w:rPr>
          <w:bCs/>
          <w:iCs/>
        </w:rPr>
      </w:pPr>
      <w:r>
        <w:rPr>
          <w:b/>
          <w:bCs/>
          <w:iCs/>
        </w:rPr>
        <w:lastRenderedPageBreak/>
        <w:t xml:space="preserve">1. </w:t>
      </w:r>
      <w:r w:rsidR="00B72451">
        <w:rPr>
          <w:b/>
          <w:bCs/>
          <w:iCs/>
        </w:rPr>
        <w:t>Instructions</w:t>
      </w:r>
    </w:p>
    <w:p w14:paraId="431DE3C8" w14:textId="77777777" w:rsidR="008F48D1" w:rsidRDefault="008F48D1">
      <w:pPr>
        <w:rPr>
          <w:bCs/>
          <w:iCs/>
        </w:rPr>
      </w:pPr>
    </w:p>
    <w:p w14:paraId="6349B3FC" w14:textId="1D2637F7" w:rsidR="00442E32" w:rsidRPr="00442E32" w:rsidRDefault="00442E32" w:rsidP="008F48D1">
      <w:pPr>
        <w:rPr>
          <w:b/>
        </w:rPr>
      </w:pPr>
      <w:r>
        <w:rPr>
          <w:b/>
        </w:rPr>
        <w:t>1.1. Supervisory Committee</w:t>
      </w:r>
    </w:p>
    <w:p w14:paraId="1D8ABC4A" w14:textId="77777777" w:rsidR="00442E32" w:rsidRDefault="00442E32" w:rsidP="008F48D1"/>
    <w:p w14:paraId="772FE48D" w14:textId="3F8532AC" w:rsidR="008F48D1" w:rsidRDefault="008F48D1" w:rsidP="008F48D1">
      <w:r>
        <w:t xml:space="preserve">By the time the student has completed eighteen (18) hours of graduate coursework toward the degree, the student must have selected a supervisory committee that will be responsible for </w:t>
      </w:r>
      <w:r w:rsidR="00CA7F08">
        <w:t xml:space="preserve">administering and </w:t>
      </w:r>
      <w:r>
        <w:t>evaluating the oral</w:t>
      </w:r>
      <w:r w:rsidR="002040C3">
        <w:t xml:space="preserve"> </w:t>
      </w:r>
      <w:r>
        <w:t>comprehensive examination</w:t>
      </w:r>
      <w:r w:rsidR="00CA7F08">
        <w:t>.</w:t>
      </w:r>
    </w:p>
    <w:p w14:paraId="035FFC79" w14:textId="77777777" w:rsidR="008F48D1" w:rsidRDefault="008F48D1" w:rsidP="008F48D1"/>
    <w:p w14:paraId="14655C31" w14:textId="32D237A9" w:rsidR="008F48D1" w:rsidRDefault="008F48D1" w:rsidP="002040C3">
      <w:pPr>
        <w:rPr>
          <w:bCs/>
          <w:iCs/>
        </w:rPr>
      </w:pPr>
      <w:r>
        <w:t xml:space="preserve">Each supervisory committee should comprise at least three members of the graduate faculty in English, selected according to their ability to examine students over the various literary periods represented in the Common Reading List.  One member should be responsible for </w:t>
      </w:r>
      <w:r>
        <w:rPr>
          <w:bCs/>
          <w:iCs/>
        </w:rPr>
        <w:t>British Literature to 1500 an</w:t>
      </w:r>
      <w:r w:rsidR="00A566A2">
        <w:rPr>
          <w:bCs/>
          <w:iCs/>
        </w:rPr>
        <w:t>d British Literature 1500 to 166</w:t>
      </w:r>
      <w:r>
        <w:rPr>
          <w:bCs/>
          <w:iCs/>
        </w:rPr>
        <w:t>0;</w:t>
      </w:r>
      <w:r w:rsidR="00A566A2">
        <w:rPr>
          <w:bCs/>
          <w:iCs/>
        </w:rPr>
        <w:t xml:space="preserve"> another, British Literature 166</w:t>
      </w:r>
      <w:r>
        <w:rPr>
          <w:bCs/>
          <w:iCs/>
        </w:rPr>
        <w:t xml:space="preserve">0 to 1832 and British Literature 1832 to Present; and another, American Literature to 1870 and American Literature 1870 to Present.  </w:t>
      </w:r>
    </w:p>
    <w:p w14:paraId="3611B80C" w14:textId="77777777" w:rsidR="00766CBD" w:rsidRDefault="00766CBD" w:rsidP="00507AF6">
      <w:pPr>
        <w:outlineLvl w:val="0"/>
      </w:pPr>
    </w:p>
    <w:p w14:paraId="3AB90411" w14:textId="38F60524" w:rsidR="00952563" w:rsidRDefault="001B32EF" w:rsidP="00507AF6">
      <w:pPr>
        <w:outlineLvl w:val="0"/>
        <w:rPr>
          <w:b/>
        </w:rPr>
      </w:pPr>
      <w:r>
        <w:rPr>
          <w:b/>
        </w:rPr>
        <w:t>1.</w:t>
      </w:r>
      <w:r w:rsidR="002040C3">
        <w:rPr>
          <w:b/>
        </w:rPr>
        <w:t>2</w:t>
      </w:r>
      <w:r>
        <w:rPr>
          <w:b/>
        </w:rPr>
        <w:t xml:space="preserve">. </w:t>
      </w:r>
      <w:r w:rsidR="00766CBD">
        <w:rPr>
          <w:b/>
        </w:rPr>
        <w:t>Oral E</w:t>
      </w:r>
      <w:r w:rsidR="00952563" w:rsidRPr="00766CBD">
        <w:rPr>
          <w:b/>
        </w:rPr>
        <w:t xml:space="preserve">xaminations </w:t>
      </w:r>
    </w:p>
    <w:p w14:paraId="0A0F2D79" w14:textId="77777777" w:rsidR="00491CA4" w:rsidRDefault="00491CA4" w:rsidP="00491CA4"/>
    <w:p w14:paraId="79B40420" w14:textId="69D5AEB9" w:rsidR="00491CA4" w:rsidRDefault="00491CA4" w:rsidP="00491CA4">
      <w:r>
        <w:t>After successful completion of</w:t>
      </w:r>
      <w:r w:rsidR="003C2B10">
        <w:t xml:space="preserve"> most or all of the coursework</w:t>
      </w:r>
      <w:r>
        <w:t xml:space="preserve">, students </w:t>
      </w:r>
      <w:r w:rsidR="00130E3A">
        <w:t>must pass</w:t>
      </w:r>
      <w:r>
        <w:t xml:space="preserve"> an oral examination that covers the </w:t>
      </w:r>
      <w:r w:rsidR="00944D5B">
        <w:t>C</w:t>
      </w:r>
      <w:r w:rsidR="00641265">
        <w:t xml:space="preserve">ommon </w:t>
      </w:r>
      <w:r w:rsidR="00944D5B">
        <w:t>R</w:t>
      </w:r>
      <w:r>
        <w:t xml:space="preserve">eading </w:t>
      </w:r>
      <w:r w:rsidR="00944D5B">
        <w:t>L</w:t>
      </w:r>
      <w:r>
        <w:t xml:space="preserve">ist.  </w:t>
      </w:r>
    </w:p>
    <w:p w14:paraId="3084BC23" w14:textId="77777777" w:rsidR="006F16DF" w:rsidRDefault="006F16DF" w:rsidP="00507AF6">
      <w:pPr>
        <w:outlineLvl w:val="0"/>
        <w:rPr>
          <w:b/>
        </w:rPr>
      </w:pPr>
    </w:p>
    <w:p w14:paraId="14EC2A66" w14:textId="3B9A7F26" w:rsidR="006F16DF" w:rsidRDefault="001B32EF" w:rsidP="00507AF6">
      <w:pPr>
        <w:outlineLvl w:val="0"/>
        <w:rPr>
          <w:b/>
        </w:rPr>
      </w:pPr>
      <w:r>
        <w:rPr>
          <w:b/>
        </w:rPr>
        <w:t>1.</w:t>
      </w:r>
      <w:r w:rsidR="002040C3">
        <w:rPr>
          <w:b/>
        </w:rPr>
        <w:t>2</w:t>
      </w:r>
      <w:r>
        <w:rPr>
          <w:b/>
        </w:rPr>
        <w:t xml:space="preserve">.1. </w:t>
      </w:r>
      <w:r w:rsidR="006F16DF">
        <w:rPr>
          <w:b/>
        </w:rPr>
        <w:t>Oral Examination Schedule</w:t>
      </w:r>
    </w:p>
    <w:p w14:paraId="112A95B8" w14:textId="77777777" w:rsidR="00491CA4" w:rsidRDefault="00491CA4" w:rsidP="00507AF6">
      <w:pPr>
        <w:outlineLvl w:val="0"/>
      </w:pPr>
    </w:p>
    <w:p w14:paraId="6F3249F4" w14:textId="3EDE1236" w:rsidR="006F16DF" w:rsidRDefault="006F16DF" w:rsidP="00507AF6">
      <w:pPr>
        <w:outlineLvl w:val="0"/>
      </w:pPr>
      <w:r>
        <w:t xml:space="preserve">Students will work with their supervisory committees to schedule oral examinations </w:t>
      </w:r>
      <w:r w:rsidR="00921587">
        <w:t>no later than one wee</w:t>
      </w:r>
      <w:r>
        <w:t xml:space="preserve">k before scheduled graduation.  </w:t>
      </w:r>
    </w:p>
    <w:p w14:paraId="69C10DEC" w14:textId="77777777" w:rsidR="00553ED3" w:rsidRDefault="00553ED3" w:rsidP="00952563"/>
    <w:p w14:paraId="67479A33" w14:textId="4C169E53" w:rsidR="00553ED3" w:rsidRPr="00553ED3" w:rsidRDefault="001B32EF" w:rsidP="00952563">
      <w:pPr>
        <w:rPr>
          <w:b/>
        </w:rPr>
      </w:pPr>
      <w:r>
        <w:rPr>
          <w:b/>
        </w:rPr>
        <w:t>1.</w:t>
      </w:r>
      <w:r w:rsidR="002040C3">
        <w:rPr>
          <w:b/>
        </w:rPr>
        <w:t>2</w:t>
      </w:r>
      <w:r>
        <w:rPr>
          <w:b/>
        </w:rPr>
        <w:t xml:space="preserve">.2. </w:t>
      </w:r>
      <w:r w:rsidR="00553ED3">
        <w:rPr>
          <w:b/>
        </w:rPr>
        <w:t>Oral Examination Format</w:t>
      </w:r>
    </w:p>
    <w:p w14:paraId="2E3FF931" w14:textId="77777777" w:rsidR="00553ED3" w:rsidRDefault="00553ED3" w:rsidP="00952563"/>
    <w:p w14:paraId="54550885" w14:textId="324B1976" w:rsidR="00952563" w:rsidRDefault="00B345AB" w:rsidP="00952563">
      <w:r>
        <w:t xml:space="preserve">The student will meet with her or his supervisory committee for the oral examination.  </w:t>
      </w:r>
      <w:r w:rsidR="00553ED3">
        <w:t>No books, notes, computers, or other devices will be permitted, although student will be provided with a copy of the reading list.  Ten minutes will be devoted to questions and answers over each area.</w:t>
      </w:r>
      <w:r>
        <w:t xml:space="preserve">  </w:t>
      </w:r>
    </w:p>
    <w:p w14:paraId="10348651" w14:textId="77777777" w:rsidR="00130E3A" w:rsidRDefault="00130E3A" w:rsidP="00952563"/>
    <w:p w14:paraId="73659131" w14:textId="05AEFFD0" w:rsidR="00E462CC" w:rsidRPr="0011050E" w:rsidRDefault="001B32EF" w:rsidP="00E462CC">
      <w:pPr>
        <w:rPr>
          <w:b/>
        </w:rPr>
      </w:pPr>
      <w:r>
        <w:rPr>
          <w:b/>
        </w:rPr>
        <w:t>1.</w:t>
      </w:r>
      <w:r w:rsidR="002040C3">
        <w:rPr>
          <w:b/>
        </w:rPr>
        <w:t>2</w:t>
      </w:r>
      <w:r>
        <w:rPr>
          <w:b/>
        </w:rPr>
        <w:t xml:space="preserve">.3. </w:t>
      </w:r>
      <w:r w:rsidR="00E462CC">
        <w:rPr>
          <w:b/>
        </w:rPr>
        <w:t>Oral Examination Marking, Reporting, and Retakes</w:t>
      </w:r>
    </w:p>
    <w:p w14:paraId="47666A46" w14:textId="77777777" w:rsidR="00130E3A" w:rsidRDefault="00130E3A" w:rsidP="00952563"/>
    <w:p w14:paraId="3F07E2C9" w14:textId="6F17F0EA" w:rsidR="00130E3A" w:rsidRPr="00130E3A" w:rsidRDefault="00130E3A" w:rsidP="00952563">
      <w:r>
        <w:t>After the student has completed the oral examination session, the faculty members of the supervisory committee will evaluate the student’s performance on the examination and vote whether the student passed the examination</w:t>
      </w:r>
      <w:r w:rsidR="00256EEC">
        <w:t xml:space="preserve"> in whole or in part</w:t>
      </w:r>
      <w:r>
        <w:t>.  The committee will submit its report to the graduate coordinator</w:t>
      </w:r>
      <w:r w:rsidR="00256EEC">
        <w:t>,</w:t>
      </w:r>
      <w:r>
        <w:t xml:space="preserve"> and the graduate coordinator will notify the student</w:t>
      </w:r>
      <w:r w:rsidR="00256EEC">
        <w:t xml:space="preserve"> of the results</w:t>
      </w:r>
      <w:r w:rsidR="002973DB">
        <w:t xml:space="preserve">.  Students </w:t>
      </w:r>
      <w:r>
        <w:t>may retake</w:t>
      </w:r>
      <w:r w:rsidR="00256EEC">
        <w:t xml:space="preserve"> failed portions of</w:t>
      </w:r>
      <w:r>
        <w:t xml:space="preserve"> the oral examination up to two times; no examination may be taken more than three times.  </w:t>
      </w:r>
    </w:p>
    <w:p w14:paraId="6CF6F49F" w14:textId="77777777" w:rsidR="00130E3A" w:rsidRDefault="00130E3A" w:rsidP="00952563"/>
    <w:p w14:paraId="6E45860A" w14:textId="3EC1DCC8" w:rsidR="00CF0A3A" w:rsidRPr="00A120E5" w:rsidRDefault="00CF0A3A" w:rsidP="00507AF6">
      <w:pPr>
        <w:outlineLvl w:val="0"/>
        <w:rPr>
          <w:bCs/>
          <w:iCs/>
        </w:rPr>
      </w:pPr>
      <w:r>
        <w:rPr>
          <w:b/>
          <w:bCs/>
          <w:i/>
          <w:iCs/>
        </w:rPr>
        <w:br w:type="page"/>
      </w:r>
    </w:p>
    <w:p w14:paraId="0C41A3A6" w14:textId="6BEB1495" w:rsidR="001B32EF" w:rsidRPr="001B32EF" w:rsidRDefault="001B32EF" w:rsidP="00507AF6">
      <w:pPr>
        <w:outlineLvl w:val="0"/>
        <w:rPr>
          <w:b/>
          <w:bCs/>
          <w:iCs/>
        </w:rPr>
      </w:pPr>
      <w:r>
        <w:rPr>
          <w:b/>
          <w:bCs/>
          <w:iCs/>
        </w:rPr>
        <w:lastRenderedPageBreak/>
        <w:t>2. Reading Lists by Area</w:t>
      </w:r>
    </w:p>
    <w:p w14:paraId="4D2FD964" w14:textId="77777777" w:rsidR="001B32EF" w:rsidRDefault="001B32EF" w:rsidP="00507AF6">
      <w:pPr>
        <w:outlineLvl w:val="0"/>
        <w:rPr>
          <w:b/>
          <w:bCs/>
          <w:i/>
          <w:iCs/>
        </w:rPr>
      </w:pPr>
    </w:p>
    <w:p w14:paraId="3E429D52" w14:textId="3481890C" w:rsidR="00FB5BCF" w:rsidRPr="00FB5BCF" w:rsidRDefault="001B32EF" w:rsidP="00507AF6">
      <w:pPr>
        <w:outlineLvl w:val="0"/>
      </w:pPr>
      <w:r>
        <w:rPr>
          <w:b/>
          <w:bCs/>
          <w:i/>
          <w:iCs/>
        </w:rPr>
        <w:t xml:space="preserve">2.1. </w:t>
      </w:r>
      <w:r w:rsidR="00FB5BCF">
        <w:rPr>
          <w:b/>
          <w:bCs/>
          <w:i/>
          <w:iCs/>
        </w:rPr>
        <w:t>BRITISH</w:t>
      </w:r>
      <w:r w:rsidR="00FB5BCF" w:rsidRPr="00FB5BCF">
        <w:rPr>
          <w:b/>
          <w:bCs/>
          <w:i/>
          <w:iCs/>
        </w:rPr>
        <w:t xml:space="preserve"> LITERATURE TO 1500 </w:t>
      </w:r>
    </w:p>
    <w:p w14:paraId="1C9A2CDB" w14:textId="77777777" w:rsidR="00FB5BCF" w:rsidRPr="00FB5BCF" w:rsidRDefault="00FB5BCF" w:rsidP="00FB5BCF"/>
    <w:p w14:paraId="61B78DC5" w14:textId="77777777" w:rsidR="00FB5BCF" w:rsidRPr="00FB5BCF" w:rsidRDefault="00FB5BCF" w:rsidP="00FB5BCF">
      <w:r>
        <w:t xml:space="preserve">1. </w:t>
      </w:r>
      <w:r w:rsidRPr="00FB5BCF">
        <w:t xml:space="preserve">The Beowulf Poet: </w:t>
      </w:r>
      <w:r w:rsidRPr="00FB5BCF">
        <w:rPr>
          <w:i/>
          <w:iCs/>
        </w:rPr>
        <w:t xml:space="preserve">Beowulf </w:t>
      </w:r>
    </w:p>
    <w:p w14:paraId="59C6B1F4" w14:textId="77777777" w:rsidR="00FB5BCF" w:rsidRPr="00FB5BCF" w:rsidRDefault="00FB5BCF" w:rsidP="00FB5BCF"/>
    <w:p w14:paraId="207E4AC7" w14:textId="7D0E7A88" w:rsidR="00FB5BCF" w:rsidRPr="00FB5BCF" w:rsidRDefault="00FB5BCF" w:rsidP="006D5B4A">
      <w:r>
        <w:t xml:space="preserve">2. </w:t>
      </w:r>
      <w:r w:rsidRPr="00FB5BCF">
        <w:t xml:space="preserve">Anglo-Saxon Poetry: </w:t>
      </w:r>
      <w:r w:rsidR="003B3CCB">
        <w:t>“The Wanderer</w:t>
      </w:r>
      <w:r w:rsidR="006D5B4A">
        <w:t>,</w:t>
      </w:r>
      <w:r w:rsidRPr="00FB5BCF">
        <w:t>”</w:t>
      </w:r>
      <w:r w:rsidR="006D5B4A">
        <w:t xml:space="preserve"> </w:t>
      </w:r>
      <w:r w:rsidR="003B3CCB">
        <w:t>“The Dream of the Rood</w:t>
      </w:r>
      <w:r w:rsidR="006D5B4A">
        <w:t>,</w:t>
      </w:r>
      <w:r w:rsidRPr="00FB5BCF">
        <w:t>”</w:t>
      </w:r>
      <w:r w:rsidR="006D5B4A">
        <w:t xml:space="preserve"> </w:t>
      </w:r>
      <w:r w:rsidRPr="00FB5BCF">
        <w:t xml:space="preserve">“The Wife’s </w:t>
      </w:r>
      <w:r w:rsidR="003B3CCB">
        <w:t>Lament</w:t>
      </w:r>
      <w:r w:rsidR="006D5B4A">
        <w:t>,</w:t>
      </w:r>
      <w:r w:rsidRPr="00FB5BCF">
        <w:t>”</w:t>
      </w:r>
      <w:r w:rsidR="006D5B4A">
        <w:t xml:space="preserve"> </w:t>
      </w:r>
      <w:r w:rsidRPr="00FB5BCF">
        <w:t>“The Seafar</w:t>
      </w:r>
      <w:r w:rsidR="003B3CCB">
        <w:t>er</w:t>
      </w:r>
      <w:r w:rsidR="006D5B4A">
        <w:t>,</w:t>
      </w:r>
      <w:r w:rsidRPr="00FB5BCF">
        <w:t xml:space="preserve">” </w:t>
      </w:r>
      <w:r w:rsidR="003B3CCB">
        <w:t xml:space="preserve">“Wulf and </w:t>
      </w:r>
      <w:proofErr w:type="spellStart"/>
      <w:r w:rsidR="003B3CCB">
        <w:t>Eadwacer</w:t>
      </w:r>
      <w:proofErr w:type="spellEnd"/>
      <w:r w:rsidR="006D5B4A">
        <w:t>,</w:t>
      </w:r>
      <w:r w:rsidRPr="00FB5BCF">
        <w:t>”</w:t>
      </w:r>
      <w:r w:rsidR="006D5B4A">
        <w:t xml:space="preserve"> </w:t>
      </w:r>
      <w:r w:rsidRPr="00FB5BCF">
        <w:t xml:space="preserve">Bede’s account of Caedmon and “Caedmon’s Hymn” </w:t>
      </w:r>
    </w:p>
    <w:p w14:paraId="4CB85F12" w14:textId="77777777" w:rsidR="00FB5BCF" w:rsidRPr="00FB5BCF" w:rsidRDefault="00FB5BCF" w:rsidP="00FB5BCF"/>
    <w:p w14:paraId="6A767B0F" w14:textId="77777777" w:rsidR="006D1C81" w:rsidRDefault="00081F3C" w:rsidP="00B26EA6">
      <w:r>
        <w:t>3</w:t>
      </w:r>
      <w:r w:rsidR="00FB5BCF">
        <w:t xml:space="preserve">. </w:t>
      </w:r>
      <w:r w:rsidR="00FB5BCF" w:rsidRPr="00FB5BCF">
        <w:t xml:space="preserve">Medieval Drama: </w:t>
      </w:r>
      <w:r w:rsidR="00B26EA6">
        <w:t xml:space="preserve"> </w:t>
      </w:r>
    </w:p>
    <w:p w14:paraId="37E834FB" w14:textId="6E6B9B78" w:rsidR="006D1C81" w:rsidRDefault="006D1C81" w:rsidP="00B26EA6">
      <w:pPr>
        <w:rPr>
          <w:iCs/>
        </w:rPr>
      </w:pPr>
      <w:r>
        <w:t xml:space="preserve">3a. </w:t>
      </w:r>
      <w:r w:rsidR="00FB5BCF" w:rsidRPr="006D1C81">
        <w:rPr>
          <w:i/>
          <w:iCs/>
        </w:rPr>
        <w:t>Mankind</w:t>
      </w:r>
    </w:p>
    <w:p w14:paraId="19D34CC1" w14:textId="24571991" w:rsidR="006D1C81" w:rsidRDefault="006D1C81" w:rsidP="006D1C81">
      <w:r>
        <w:t xml:space="preserve">3b. </w:t>
      </w:r>
      <w:r w:rsidRPr="006D1C81">
        <w:t>York</w:t>
      </w:r>
      <w:r>
        <w:t xml:space="preserve"> Cycle</w:t>
      </w:r>
      <w:r w:rsidRPr="006D1C81">
        <w:t xml:space="preserve">: </w:t>
      </w:r>
      <w:r w:rsidRPr="006D1C81">
        <w:rPr>
          <w:i/>
          <w:iCs/>
        </w:rPr>
        <w:t>Crucifixion</w:t>
      </w:r>
    </w:p>
    <w:p w14:paraId="7C6E76E3" w14:textId="2690650A" w:rsidR="00FB5BCF" w:rsidRPr="00FB5BCF" w:rsidRDefault="006D1C81" w:rsidP="006D1C81">
      <w:pPr>
        <w:rPr>
          <w:i/>
        </w:rPr>
      </w:pPr>
      <w:r>
        <w:t xml:space="preserve">3c. </w:t>
      </w:r>
      <w:proofErr w:type="spellStart"/>
      <w:r w:rsidRPr="006D1C81">
        <w:t>Towneley</w:t>
      </w:r>
      <w:proofErr w:type="spellEnd"/>
      <w:r>
        <w:t xml:space="preserve"> Cycle</w:t>
      </w:r>
      <w:r w:rsidRPr="006D1C81">
        <w:t xml:space="preserve">: </w:t>
      </w:r>
      <w:r w:rsidR="0075291E">
        <w:rPr>
          <w:i/>
          <w:iCs/>
        </w:rPr>
        <w:t>Noah,</w:t>
      </w:r>
      <w:r w:rsidRPr="006D1C81">
        <w:rPr>
          <w:i/>
          <w:iCs/>
        </w:rPr>
        <w:t> Second Shepherds’ Play</w:t>
      </w:r>
      <w:r w:rsidRPr="006D1C81">
        <w:t>, and</w:t>
      </w:r>
      <w:r>
        <w:t xml:space="preserve"> </w:t>
      </w:r>
      <w:r w:rsidRPr="006D1C81">
        <w:rPr>
          <w:i/>
          <w:iCs/>
        </w:rPr>
        <w:t>Last Judgment</w:t>
      </w:r>
    </w:p>
    <w:p w14:paraId="10503544" w14:textId="77777777" w:rsidR="006D1C81" w:rsidRDefault="006D1C81" w:rsidP="00B26EA6"/>
    <w:p w14:paraId="34D3DD93" w14:textId="1AE0DFD1" w:rsidR="00FB5BCF" w:rsidRPr="00FB5BCF" w:rsidRDefault="00081F3C" w:rsidP="00B26EA6">
      <w:r>
        <w:t>4</w:t>
      </w:r>
      <w:r w:rsidR="00FB5BCF">
        <w:t xml:space="preserve">. </w:t>
      </w:r>
      <w:r w:rsidR="00FB5BCF" w:rsidRPr="00FB5BCF">
        <w:t xml:space="preserve">Geoffrey Chaucer: </w:t>
      </w:r>
      <w:r w:rsidR="00F42797">
        <w:rPr>
          <w:i/>
        </w:rPr>
        <w:t>Canterbury Tales:</w:t>
      </w:r>
      <w:r w:rsidR="00FB5BCF" w:rsidRPr="00B26EA6">
        <w:rPr>
          <w:i/>
        </w:rPr>
        <w:t>“</w:t>
      </w:r>
      <w:r w:rsidR="00D14198">
        <w:rPr>
          <w:i/>
        </w:rPr>
        <w:t xml:space="preserve"> </w:t>
      </w:r>
      <w:r w:rsidR="00F42797">
        <w:t>The “General Prologue</w:t>
      </w:r>
      <w:r w:rsidR="00B26EA6">
        <w:t>,</w:t>
      </w:r>
      <w:r w:rsidR="00FB5BCF" w:rsidRPr="00FB5BCF">
        <w:t xml:space="preserve">” </w:t>
      </w:r>
      <w:r w:rsidR="00F42797">
        <w:t>The Knight’s Prologue and Tale</w:t>
      </w:r>
      <w:r w:rsidR="00B26EA6">
        <w:t xml:space="preserve">, </w:t>
      </w:r>
      <w:r w:rsidR="00F42797">
        <w:t>The Miller’s Prologue and Tale,</w:t>
      </w:r>
      <w:r w:rsidR="00B26EA6">
        <w:t xml:space="preserve"> </w:t>
      </w:r>
      <w:r w:rsidR="00F42797">
        <w:t>The Reeve’s Prologue and Tale</w:t>
      </w:r>
      <w:r w:rsidR="00B26EA6">
        <w:t xml:space="preserve">, </w:t>
      </w:r>
      <w:r w:rsidR="00F42797">
        <w:t>T</w:t>
      </w:r>
      <w:r w:rsidR="00FB5BCF" w:rsidRPr="00FB5BCF">
        <w:t>he W</w:t>
      </w:r>
      <w:r w:rsidR="00F42797">
        <w:t>ife of Bath’s Prologue and Tale</w:t>
      </w:r>
      <w:r w:rsidR="00B26EA6">
        <w:t xml:space="preserve">, </w:t>
      </w:r>
      <w:r w:rsidR="00F42797">
        <w:t>T</w:t>
      </w:r>
      <w:r w:rsidR="00FB5BCF" w:rsidRPr="00FB5BCF">
        <w:t>h</w:t>
      </w:r>
      <w:r w:rsidR="00F42797">
        <w:t>e Merchant’s Prologue and Tale</w:t>
      </w:r>
      <w:r w:rsidR="00B26EA6">
        <w:t xml:space="preserve">, </w:t>
      </w:r>
      <w:r w:rsidR="00F42797">
        <w:t>T</w:t>
      </w:r>
      <w:r w:rsidR="00FB5BCF" w:rsidRPr="00FB5BCF">
        <w:t>h</w:t>
      </w:r>
      <w:r w:rsidR="00F42797">
        <w:t>e Pardoner’s Prologue and Tale</w:t>
      </w:r>
      <w:r w:rsidR="00B26EA6">
        <w:t xml:space="preserve">, </w:t>
      </w:r>
      <w:r w:rsidR="00F42797">
        <w:t>T</w:t>
      </w:r>
      <w:r w:rsidR="00B26EA6">
        <w:t xml:space="preserve">he Prioress’s Prologue and Tale, </w:t>
      </w:r>
      <w:r w:rsidR="00F42797">
        <w:t>T</w:t>
      </w:r>
      <w:r w:rsidR="00FB5BCF" w:rsidRPr="00FB5BCF">
        <w:t>he Nu</w:t>
      </w:r>
      <w:r w:rsidR="00F42797">
        <w:t>n’s Priest’s Prologue and Tale</w:t>
      </w:r>
    </w:p>
    <w:p w14:paraId="3EE814AA" w14:textId="77777777" w:rsidR="00FB5BCF" w:rsidRPr="00FB5BCF" w:rsidRDefault="00FB5BCF" w:rsidP="00FB5BCF"/>
    <w:p w14:paraId="686D8370" w14:textId="6025650E" w:rsidR="00FB5BCF" w:rsidRPr="00FB5BCF" w:rsidRDefault="00081F3C" w:rsidP="00FB5BCF">
      <w:r>
        <w:t>5</w:t>
      </w:r>
      <w:r w:rsidR="00FB5BCF">
        <w:t xml:space="preserve">. </w:t>
      </w:r>
      <w:r w:rsidR="00FB5BCF" w:rsidRPr="00FB5BCF">
        <w:t xml:space="preserve">William Langland: </w:t>
      </w:r>
      <w:r w:rsidR="00FB5BCF" w:rsidRPr="00FB5BCF">
        <w:rPr>
          <w:i/>
          <w:iCs/>
        </w:rPr>
        <w:t xml:space="preserve">The Vision of William Concerning Piers Plowman, </w:t>
      </w:r>
      <w:r w:rsidR="00FB5BCF" w:rsidRPr="00FB5BCF">
        <w:t xml:space="preserve">B Text, Passus 1-6 </w:t>
      </w:r>
    </w:p>
    <w:p w14:paraId="4C585D0B" w14:textId="77777777" w:rsidR="00FB5BCF" w:rsidRPr="00FB5BCF" w:rsidRDefault="00FB5BCF" w:rsidP="00FB5BCF"/>
    <w:p w14:paraId="74F64469" w14:textId="200F37E1" w:rsidR="00FB5BCF" w:rsidRPr="002040C3" w:rsidRDefault="00081F3C" w:rsidP="00FB5BCF">
      <w:pPr>
        <w:rPr>
          <w:lang w:val="fr-FR"/>
        </w:rPr>
      </w:pPr>
      <w:r w:rsidRPr="002040C3">
        <w:rPr>
          <w:lang w:val="fr-FR"/>
        </w:rPr>
        <w:t>6</w:t>
      </w:r>
      <w:r w:rsidR="00FB5BCF" w:rsidRPr="002040C3">
        <w:rPr>
          <w:lang w:val="fr-FR"/>
        </w:rPr>
        <w:t xml:space="preserve">. Marie de </w:t>
      </w:r>
      <w:proofErr w:type="gramStart"/>
      <w:r w:rsidR="00FB5BCF" w:rsidRPr="002040C3">
        <w:rPr>
          <w:lang w:val="fr-FR"/>
        </w:rPr>
        <w:t>France:</w:t>
      </w:r>
      <w:proofErr w:type="gramEnd"/>
      <w:r w:rsidR="00FB5BCF" w:rsidRPr="002040C3">
        <w:rPr>
          <w:lang w:val="fr-FR"/>
        </w:rPr>
        <w:t xml:space="preserve"> </w:t>
      </w:r>
      <w:r w:rsidR="00FB5BCF" w:rsidRPr="002040C3">
        <w:rPr>
          <w:i/>
          <w:iCs/>
          <w:lang w:val="fr-FR"/>
        </w:rPr>
        <w:t xml:space="preserve">The Lais of Marie de France </w:t>
      </w:r>
    </w:p>
    <w:p w14:paraId="26AB730C" w14:textId="77777777" w:rsidR="00FB5BCF" w:rsidRPr="002040C3" w:rsidRDefault="00FB5BCF" w:rsidP="00FB5BCF">
      <w:pPr>
        <w:rPr>
          <w:lang w:val="fr-FR"/>
        </w:rPr>
      </w:pPr>
    </w:p>
    <w:p w14:paraId="1A69536D" w14:textId="4FAEBA29" w:rsidR="00FB5BCF" w:rsidRPr="00FB5BCF" w:rsidRDefault="00081F3C" w:rsidP="00FB5BCF">
      <w:r>
        <w:t>7</w:t>
      </w:r>
      <w:r w:rsidR="00FB5BCF">
        <w:t xml:space="preserve">. </w:t>
      </w:r>
      <w:r w:rsidR="00FB5BCF" w:rsidRPr="00FB5BCF">
        <w:t xml:space="preserve">The Pearl-Poet: </w:t>
      </w:r>
      <w:r w:rsidR="00FB5BCF" w:rsidRPr="00FB5BCF">
        <w:rPr>
          <w:i/>
          <w:iCs/>
        </w:rPr>
        <w:t xml:space="preserve">Sir Gawain and the Green Knight </w:t>
      </w:r>
    </w:p>
    <w:p w14:paraId="55B23BB0" w14:textId="77777777" w:rsidR="00FB5BCF" w:rsidRPr="00FB5BCF" w:rsidRDefault="00FB5BCF" w:rsidP="00FB5BCF"/>
    <w:p w14:paraId="3B149367" w14:textId="02E16ABD" w:rsidR="00FB5BCF" w:rsidRPr="00127110" w:rsidRDefault="00081F3C" w:rsidP="00127110">
      <w:pPr>
        <w:rPr>
          <w:b/>
          <w:bCs/>
          <w:i/>
          <w:iCs/>
        </w:rPr>
      </w:pPr>
      <w:r>
        <w:t>8</w:t>
      </w:r>
      <w:r w:rsidR="00FB5BCF">
        <w:t xml:space="preserve">. </w:t>
      </w:r>
      <w:r w:rsidR="00FB5BCF" w:rsidRPr="00FB5BCF">
        <w:t>Thomas Malory</w:t>
      </w:r>
      <w:proofErr w:type="gramStart"/>
      <w:r w:rsidR="00FB5BCF" w:rsidRPr="00FB5BCF">
        <w:t xml:space="preserve">:  </w:t>
      </w:r>
      <w:r w:rsidR="00F42797">
        <w:t>“</w:t>
      </w:r>
      <w:proofErr w:type="gramEnd"/>
      <w:r w:rsidR="00F42797">
        <w:t>The Tale of King Arthur</w:t>
      </w:r>
      <w:r w:rsidR="00127110">
        <w:t>,</w:t>
      </w:r>
      <w:r w:rsidR="00FB5BCF" w:rsidRPr="00FB5BCF">
        <w:t>”</w:t>
      </w:r>
      <w:r w:rsidR="00127110">
        <w:t xml:space="preserve"> </w:t>
      </w:r>
      <w:r w:rsidR="00F42797">
        <w:t xml:space="preserve">“The Tale of the </w:t>
      </w:r>
      <w:proofErr w:type="spellStart"/>
      <w:r w:rsidR="00F42797">
        <w:t>Sankgreal</w:t>
      </w:r>
      <w:proofErr w:type="spellEnd"/>
      <w:r w:rsidR="00127110">
        <w:t>,</w:t>
      </w:r>
      <w:r w:rsidR="00F42797">
        <w:t>”</w:t>
      </w:r>
      <w:r w:rsidR="00127110">
        <w:t xml:space="preserve"> </w:t>
      </w:r>
      <w:r w:rsidR="00FB5BCF" w:rsidRPr="00FB5BCF">
        <w:t>“The Most Piteous Tale of</w:t>
      </w:r>
      <w:r w:rsidR="00F42797">
        <w:t xml:space="preserve"> the </w:t>
      </w:r>
      <w:proofErr w:type="spellStart"/>
      <w:r w:rsidR="00F42797">
        <w:t>Morte</w:t>
      </w:r>
      <w:proofErr w:type="spellEnd"/>
      <w:r w:rsidR="00F42797">
        <w:t xml:space="preserve"> Arthur </w:t>
      </w:r>
      <w:proofErr w:type="spellStart"/>
      <w:r w:rsidR="00F42797">
        <w:t>Saunz</w:t>
      </w:r>
      <w:proofErr w:type="spellEnd"/>
      <w:r w:rsidR="00F42797">
        <w:t xml:space="preserve"> Guerdon</w:t>
      </w:r>
      <w:r w:rsidR="00127110">
        <w:t>”</w:t>
      </w:r>
      <w:r w:rsidR="00FB5BCF" w:rsidRPr="00127110">
        <w:rPr>
          <w:b/>
          <w:bCs/>
          <w:i/>
          <w:iCs/>
        </w:rPr>
        <w:br w:type="page"/>
      </w:r>
    </w:p>
    <w:p w14:paraId="1F679968" w14:textId="68736102" w:rsidR="00FB5BCF" w:rsidRPr="00FB5BCF" w:rsidRDefault="001B32EF" w:rsidP="00507AF6">
      <w:pPr>
        <w:outlineLvl w:val="0"/>
      </w:pPr>
      <w:r>
        <w:rPr>
          <w:b/>
          <w:bCs/>
          <w:i/>
          <w:iCs/>
        </w:rPr>
        <w:lastRenderedPageBreak/>
        <w:t xml:space="preserve">2.2. </w:t>
      </w:r>
      <w:r w:rsidR="00FB5BCF" w:rsidRPr="00FB5BCF">
        <w:rPr>
          <w:b/>
          <w:bCs/>
          <w:i/>
          <w:iCs/>
        </w:rPr>
        <w:t xml:space="preserve">BRITISH LITERATURE, 1500-1660 </w:t>
      </w:r>
    </w:p>
    <w:p w14:paraId="389020B0" w14:textId="77777777" w:rsidR="006F5F88" w:rsidRDefault="006F5F88" w:rsidP="006938D2"/>
    <w:p w14:paraId="71E6721F" w14:textId="77777777" w:rsidR="006938D2" w:rsidRPr="006938D2" w:rsidRDefault="006938D2" w:rsidP="006938D2">
      <w:r w:rsidRPr="006938D2">
        <w:t xml:space="preserve">1. More: </w:t>
      </w:r>
      <w:r w:rsidRPr="006938D2">
        <w:rPr>
          <w:i/>
        </w:rPr>
        <w:t>Utopia</w:t>
      </w:r>
    </w:p>
    <w:p w14:paraId="0C42D12A" w14:textId="77777777" w:rsidR="006F5F88" w:rsidRDefault="006F5F88" w:rsidP="006938D2"/>
    <w:p w14:paraId="30B509B2" w14:textId="08512483" w:rsidR="006938D2" w:rsidRPr="006938D2" w:rsidRDefault="006938D2" w:rsidP="006938D2">
      <w:r w:rsidRPr="006938D2">
        <w:t xml:space="preserve">2. </w:t>
      </w:r>
      <w:r w:rsidR="007B75E6">
        <w:t>Sixteenth-Century</w:t>
      </w:r>
      <w:r w:rsidRPr="006938D2">
        <w:t xml:space="preserve"> Lyric</w:t>
      </w:r>
    </w:p>
    <w:p w14:paraId="2C41C403" w14:textId="1A6617F9" w:rsidR="006938D2" w:rsidRPr="006938D2" w:rsidRDefault="006938D2" w:rsidP="006938D2">
      <w:r w:rsidRPr="006938D2">
        <w:t xml:space="preserve">2a. Wyatt: Petrarch 140, 189, 190, “Who list his wealth and ease retain,” “Mine own John </w:t>
      </w:r>
      <w:proofErr w:type="spellStart"/>
      <w:r w:rsidRPr="006938D2">
        <w:t>Poins</w:t>
      </w:r>
      <w:proofErr w:type="spellEnd"/>
      <w:r w:rsidRPr="006938D2">
        <w:t>”</w:t>
      </w:r>
    </w:p>
    <w:p w14:paraId="72097277" w14:textId="77777777" w:rsidR="006938D2" w:rsidRPr="006938D2" w:rsidRDefault="006938D2" w:rsidP="006938D2">
      <w:r w:rsidRPr="006938D2">
        <w:t>2b. Surrey: Petrarch 140, 310, “So cruel prison how could betide”</w:t>
      </w:r>
    </w:p>
    <w:p w14:paraId="6F793517" w14:textId="59713855" w:rsidR="006938D2" w:rsidRPr="006938D2" w:rsidRDefault="006938D2" w:rsidP="006938D2">
      <w:r w:rsidRPr="006938D2">
        <w:t xml:space="preserve">2c. Sidney, </w:t>
      </w:r>
      <w:proofErr w:type="spellStart"/>
      <w:r w:rsidRPr="006938D2">
        <w:rPr>
          <w:i/>
          <w:iCs/>
        </w:rPr>
        <w:t>Astrophil</w:t>
      </w:r>
      <w:proofErr w:type="spellEnd"/>
      <w:r w:rsidRPr="006938D2">
        <w:rPr>
          <w:i/>
          <w:iCs/>
        </w:rPr>
        <w:t xml:space="preserve"> and Stella </w:t>
      </w:r>
      <w:r w:rsidRPr="006938D2">
        <w:t>1,</w:t>
      </w:r>
      <w:r w:rsidR="00CE2C4A">
        <w:t xml:space="preserve"> </w:t>
      </w:r>
      <w:r w:rsidRPr="006938D2">
        <w:t>7,</w:t>
      </w:r>
      <w:r w:rsidR="00CE2C4A">
        <w:t xml:space="preserve"> </w:t>
      </w:r>
      <w:r w:rsidRPr="006938D2">
        <w:t>15,</w:t>
      </w:r>
      <w:r w:rsidR="00CE2C4A">
        <w:t xml:space="preserve"> </w:t>
      </w:r>
      <w:r w:rsidRPr="006938D2">
        <w:t>34</w:t>
      </w:r>
    </w:p>
    <w:p w14:paraId="17F6A8EC" w14:textId="1ED167DC" w:rsidR="006938D2" w:rsidRPr="006938D2" w:rsidRDefault="006938D2" w:rsidP="006938D2">
      <w:r w:rsidRPr="006938D2">
        <w:t xml:space="preserve">2d. Spenser, </w:t>
      </w:r>
      <w:proofErr w:type="spellStart"/>
      <w:r w:rsidRPr="006938D2">
        <w:rPr>
          <w:i/>
          <w:iCs/>
        </w:rPr>
        <w:t>Shepherdes</w:t>
      </w:r>
      <w:proofErr w:type="spellEnd"/>
      <w:r w:rsidRPr="006938D2">
        <w:rPr>
          <w:i/>
          <w:iCs/>
        </w:rPr>
        <w:t xml:space="preserve"> Calendar </w:t>
      </w:r>
      <w:r w:rsidRPr="006938D2">
        <w:t xml:space="preserve">"To His </w:t>
      </w:r>
      <w:proofErr w:type="spellStart"/>
      <w:r w:rsidRPr="006938D2">
        <w:t>Booke</w:t>
      </w:r>
      <w:proofErr w:type="spellEnd"/>
      <w:r w:rsidRPr="006938D2">
        <w:t>," "</w:t>
      </w:r>
      <w:proofErr w:type="spellStart"/>
      <w:r w:rsidRPr="006938D2">
        <w:t>Aprill</w:t>
      </w:r>
      <w:proofErr w:type="spellEnd"/>
      <w:r w:rsidRPr="006938D2">
        <w:t>" and "October" Eclogues</w:t>
      </w:r>
      <w:r w:rsidRPr="006938D2">
        <w:rPr>
          <w:i/>
          <w:iCs/>
        </w:rPr>
        <w:t xml:space="preserve">; Amoretti </w:t>
      </w:r>
      <w:r w:rsidRPr="006938D2">
        <w:t>1,</w:t>
      </w:r>
      <w:r w:rsidR="004255DC">
        <w:t xml:space="preserve"> </w:t>
      </w:r>
      <w:r w:rsidRPr="006938D2">
        <w:t>75</w:t>
      </w:r>
    </w:p>
    <w:p w14:paraId="6CBB190F" w14:textId="77777777" w:rsidR="006938D2" w:rsidRPr="006938D2" w:rsidRDefault="006938D2" w:rsidP="006938D2">
      <w:r w:rsidRPr="006938D2">
        <w:t> </w:t>
      </w:r>
    </w:p>
    <w:p w14:paraId="60BD3E8C" w14:textId="77777777" w:rsidR="006938D2" w:rsidRPr="006938D2" w:rsidRDefault="006938D2" w:rsidP="006938D2">
      <w:r w:rsidRPr="006938D2">
        <w:t xml:space="preserve">3. Spenser, Book 1, </w:t>
      </w:r>
      <w:r w:rsidRPr="00035B24">
        <w:rPr>
          <w:i/>
          <w:iCs/>
        </w:rPr>
        <w:t xml:space="preserve">Faerie </w:t>
      </w:r>
      <w:proofErr w:type="spellStart"/>
      <w:r w:rsidRPr="00035B24">
        <w:rPr>
          <w:i/>
          <w:iCs/>
        </w:rPr>
        <w:t>Queene</w:t>
      </w:r>
      <w:proofErr w:type="spellEnd"/>
    </w:p>
    <w:p w14:paraId="5715627D" w14:textId="77777777" w:rsidR="006938D2" w:rsidRPr="006938D2" w:rsidRDefault="006938D2" w:rsidP="006938D2"/>
    <w:p w14:paraId="6A70493F" w14:textId="77777777" w:rsidR="006938D2" w:rsidRPr="006938D2" w:rsidRDefault="006938D2" w:rsidP="006938D2">
      <w:r w:rsidRPr="006938D2">
        <w:t xml:space="preserve">4. Kyd, </w:t>
      </w:r>
      <w:r w:rsidRPr="00035B24">
        <w:rPr>
          <w:i/>
          <w:iCs/>
        </w:rPr>
        <w:t>Spanish Tragedy</w:t>
      </w:r>
      <w:r w:rsidRPr="006938D2">
        <w:t xml:space="preserve">, Jonson, </w:t>
      </w:r>
      <w:proofErr w:type="spellStart"/>
      <w:r w:rsidRPr="00035B24">
        <w:rPr>
          <w:i/>
          <w:iCs/>
        </w:rPr>
        <w:t>Volpone</w:t>
      </w:r>
      <w:proofErr w:type="spellEnd"/>
      <w:r w:rsidRPr="006938D2">
        <w:t xml:space="preserve">, Webster, </w:t>
      </w:r>
      <w:r w:rsidRPr="00035B24">
        <w:rPr>
          <w:i/>
          <w:iCs/>
        </w:rPr>
        <w:t xml:space="preserve">Duchess of </w:t>
      </w:r>
      <w:proofErr w:type="spellStart"/>
      <w:r w:rsidRPr="00035B24">
        <w:rPr>
          <w:i/>
          <w:iCs/>
        </w:rPr>
        <w:t>Malfi</w:t>
      </w:r>
      <w:proofErr w:type="spellEnd"/>
    </w:p>
    <w:p w14:paraId="70B6EF0B" w14:textId="77777777" w:rsidR="006938D2" w:rsidRPr="006938D2" w:rsidRDefault="006938D2" w:rsidP="006938D2"/>
    <w:p w14:paraId="34FD6E2F" w14:textId="77777777" w:rsidR="006938D2" w:rsidRPr="006938D2" w:rsidRDefault="006938D2" w:rsidP="006938D2">
      <w:r w:rsidRPr="006938D2">
        <w:t xml:space="preserve">5. Shakespeare, </w:t>
      </w:r>
      <w:r w:rsidRPr="00035B24">
        <w:rPr>
          <w:i/>
          <w:iCs/>
        </w:rPr>
        <w:t>King Lear</w:t>
      </w:r>
      <w:r w:rsidRPr="006938D2">
        <w:t xml:space="preserve">, </w:t>
      </w:r>
      <w:r w:rsidRPr="00035B24">
        <w:rPr>
          <w:i/>
          <w:iCs/>
        </w:rPr>
        <w:t>Henry IV, Part 1</w:t>
      </w:r>
      <w:r w:rsidRPr="006938D2">
        <w:t xml:space="preserve">, </w:t>
      </w:r>
      <w:r w:rsidRPr="00035B24">
        <w:rPr>
          <w:i/>
          <w:iCs/>
        </w:rPr>
        <w:t>Twelfth Night</w:t>
      </w:r>
    </w:p>
    <w:p w14:paraId="7978DE35" w14:textId="77777777" w:rsidR="006938D2" w:rsidRPr="006938D2" w:rsidRDefault="006938D2" w:rsidP="006938D2"/>
    <w:p w14:paraId="2CF18EFE" w14:textId="77777777" w:rsidR="006938D2" w:rsidRPr="006938D2" w:rsidRDefault="006938D2" w:rsidP="006938D2">
      <w:r w:rsidRPr="006938D2">
        <w:t>6. Donne, “A Valediction: Forbidding Mourning,” “The Bait,” “The Flea,” “The Canonization,” “Elegy 19,” “Good Friday, Riding Westward,” Holy Sonnets “I am a little world made cunningly, “ “Death, be not proud,” “Batter my heart, three-</w:t>
      </w:r>
      <w:proofErr w:type="spellStart"/>
      <w:r w:rsidRPr="006938D2">
        <w:t>personed</w:t>
      </w:r>
      <w:proofErr w:type="spellEnd"/>
      <w:r w:rsidRPr="006938D2">
        <w:t xml:space="preserve"> God,” Meditation 17</w:t>
      </w:r>
    </w:p>
    <w:p w14:paraId="4A0763F0" w14:textId="77777777" w:rsidR="006938D2" w:rsidRPr="006938D2" w:rsidRDefault="006938D2" w:rsidP="006938D2"/>
    <w:p w14:paraId="1891DAD6" w14:textId="74B0C74F" w:rsidR="006938D2" w:rsidRPr="006938D2" w:rsidRDefault="006938D2" w:rsidP="006938D2">
      <w:r w:rsidRPr="006938D2">
        <w:t xml:space="preserve">7. Jonson, “To My Book,” “On Something, That Walks Somewhere,” “To William Camden,” “To John Donne,” “Inviting a Friend to Supper,” “On My First Son,” “On My First Daughter,” “To </w:t>
      </w:r>
      <w:proofErr w:type="spellStart"/>
      <w:r w:rsidRPr="006938D2">
        <w:t>Penshurst</w:t>
      </w:r>
      <w:proofErr w:type="spellEnd"/>
      <w:r w:rsidRPr="006938D2">
        <w:t>,” “To the Memory of My Beloved, the Au</w:t>
      </w:r>
      <w:r>
        <w:t xml:space="preserve">thor, Mr. William Shakespeare” </w:t>
      </w:r>
      <w:r w:rsidRPr="006938D2">
        <w:tab/>
      </w:r>
    </w:p>
    <w:p w14:paraId="2E8505C1" w14:textId="77777777" w:rsidR="006938D2" w:rsidRPr="006938D2" w:rsidRDefault="006938D2" w:rsidP="006938D2">
      <w:r w:rsidRPr="006938D2">
        <w:t> </w:t>
      </w:r>
    </w:p>
    <w:p w14:paraId="76E89201" w14:textId="0D9BA404" w:rsidR="00292E33" w:rsidRDefault="006938D2" w:rsidP="006938D2">
      <w:r w:rsidRPr="006938D2">
        <w:t xml:space="preserve">8. </w:t>
      </w:r>
      <w:r w:rsidR="00292E33">
        <w:t>Seve</w:t>
      </w:r>
      <w:r w:rsidR="007B75E6">
        <w:t>nteenth-Century Lyric</w:t>
      </w:r>
    </w:p>
    <w:p w14:paraId="120EA11A" w14:textId="77777777" w:rsidR="00292E33" w:rsidRDefault="00292E33" w:rsidP="006938D2">
      <w:r>
        <w:t xml:space="preserve">8a. </w:t>
      </w:r>
      <w:r w:rsidR="006938D2" w:rsidRPr="006938D2">
        <w:t xml:space="preserve">Wroth, </w:t>
      </w:r>
      <w:proofErr w:type="spellStart"/>
      <w:r w:rsidR="006938D2" w:rsidRPr="006938D2">
        <w:rPr>
          <w:i/>
          <w:iCs/>
        </w:rPr>
        <w:t>Pamphilia</w:t>
      </w:r>
      <w:proofErr w:type="spellEnd"/>
      <w:r w:rsidR="006938D2" w:rsidRPr="006938D2">
        <w:rPr>
          <w:i/>
          <w:iCs/>
        </w:rPr>
        <w:t xml:space="preserve"> to </w:t>
      </w:r>
      <w:proofErr w:type="spellStart"/>
      <w:r w:rsidR="006938D2" w:rsidRPr="006938D2">
        <w:rPr>
          <w:i/>
          <w:iCs/>
        </w:rPr>
        <w:t>Amphilanthus</w:t>
      </w:r>
      <w:proofErr w:type="spellEnd"/>
      <w:r>
        <w:t xml:space="preserve"> 1, 25, 39, 68, 74</w:t>
      </w:r>
    </w:p>
    <w:p w14:paraId="1DF9C723" w14:textId="77777777" w:rsidR="00292E33" w:rsidRDefault="00292E33" w:rsidP="006938D2">
      <w:r>
        <w:t xml:space="preserve">8b. </w:t>
      </w:r>
      <w:r w:rsidR="006938D2" w:rsidRPr="006938D2">
        <w:t xml:space="preserve">Herbert, “Easter Wings, </w:t>
      </w:r>
      <w:proofErr w:type="gramStart"/>
      <w:r w:rsidR="006938D2" w:rsidRPr="006938D2">
        <w:t>“ “</w:t>
      </w:r>
      <w:proofErr w:type="gramEnd"/>
      <w:r w:rsidR="006938D2" w:rsidRPr="006938D2">
        <w:t>Jordan (1),” “The Win</w:t>
      </w:r>
      <w:r>
        <w:t>dows,” “The Collar,” “The Pulley</w:t>
      </w:r>
      <w:r w:rsidR="006938D2" w:rsidRPr="006938D2">
        <w:t>”</w:t>
      </w:r>
    </w:p>
    <w:p w14:paraId="6919C220" w14:textId="06E057B5" w:rsidR="00FB5BCF" w:rsidRPr="00292E33" w:rsidRDefault="00292E33" w:rsidP="006938D2">
      <w:r>
        <w:t xml:space="preserve">8c. </w:t>
      </w:r>
      <w:r w:rsidR="006938D2" w:rsidRPr="006938D2">
        <w:t>Marvell, “Bermudas,” “The Nymph Complaining for the Death of her Fawn,” “To His Coy Mistress,” “The Mower Against Gardens,” “Horatian Ode Upon Cromwell’s Return from Ireland”</w:t>
      </w:r>
      <w:r w:rsidR="00FB5BCF" w:rsidRPr="00616143">
        <w:rPr>
          <w:b/>
          <w:i/>
          <w:u w:val="single"/>
        </w:rPr>
        <w:br w:type="page"/>
      </w:r>
    </w:p>
    <w:p w14:paraId="1C393C17" w14:textId="2D5D66CA" w:rsidR="00FB5BCF" w:rsidRPr="00FB5BCF" w:rsidRDefault="001B32EF" w:rsidP="00507AF6">
      <w:pPr>
        <w:outlineLvl w:val="0"/>
        <w:rPr>
          <w:b/>
          <w:i/>
        </w:rPr>
      </w:pPr>
      <w:r>
        <w:rPr>
          <w:b/>
          <w:i/>
        </w:rPr>
        <w:lastRenderedPageBreak/>
        <w:t xml:space="preserve">2.3. </w:t>
      </w:r>
      <w:r w:rsidR="00FB5BCF">
        <w:rPr>
          <w:b/>
          <w:i/>
        </w:rPr>
        <w:t>BRITISH LITERATURE</w:t>
      </w:r>
      <w:r w:rsidR="00FB5BCF" w:rsidRPr="00FB5BCF">
        <w:rPr>
          <w:b/>
          <w:i/>
        </w:rPr>
        <w:t xml:space="preserve"> 1660-1832</w:t>
      </w:r>
    </w:p>
    <w:p w14:paraId="5AC2F880" w14:textId="77777777" w:rsidR="00FB5BCF" w:rsidRPr="00FB5BCF" w:rsidRDefault="00FB5BCF" w:rsidP="00FB5BCF"/>
    <w:p w14:paraId="04C41E8B" w14:textId="77777777" w:rsidR="00FB5BCF" w:rsidRPr="00FB5BCF" w:rsidRDefault="00FB5BCF" w:rsidP="00FB5BCF">
      <w:r w:rsidRPr="00FB5BCF">
        <w:t xml:space="preserve">1. John Milton, </w:t>
      </w:r>
      <w:r w:rsidRPr="00FB5BCF">
        <w:rPr>
          <w:i/>
        </w:rPr>
        <w:t>Paradise Lost</w:t>
      </w:r>
    </w:p>
    <w:p w14:paraId="72D47E61" w14:textId="77777777" w:rsidR="00FB5BCF" w:rsidRPr="00FB5BCF" w:rsidRDefault="00FB5BCF" w:rsidP="00FB5BCF"/>
    <w:p w14:paraId="5D013ECE" w14:textId="77777777" w:rsidR="00FB5BCF" w:rsidRPr="00FB5BCF" w:rsidRDefault="00FB5BCF" w:rsidP="00FB5BCF">
      <w:r w:rsidRPr="00FB5BCF">
        <w:t>2. Restoration Dramas</w:t>
      </w:r>
    </w:p>
    <w:p w14:paraId="13D35083" w14:textId="77777777" w:rsidR="00FB5BCF" w:rsidRPr="00FB5BCF" w:rsidRDefault="00FB5BCF" w:rsidP="00EE2A09">
      <w:r w:rsidRPr="00FB5BCF">
        <w:t xml:space="preserve">2a. Aphra </w:t>
      </w:r>
      <w:proofErr w:type="spellStart"/>
      <w:r w:rsidRPr="00FB5BCF">
        <w:t>Behn</w:t>
      </w:r>
      <w:proofErr w:type="spellEnd"/>
      <w:r w:rsidRPr="00FB5BCF">
        <w:t xml:space="preserve">, </w:t>
      </w:r>
      <w:r w:rsidRPr="00EE2A09">
        <w:rPr>
          <w:i/>
        </w:rPr>
        <w:t>The Rover</w:t>
      </w:r>
    </w:p>
    <w:p w14:paraId="2CC465BE" w14:textId="77777777" w:rsidR="00FB5BCF" w:rsidRPr="00FB5BCF" w:rsidRDefault="00FB5BCF" w:rsidP="00EE2A09">
      <w:r w:rsidRPr="00FB5BCF">
        <w:t xml:space="preserve">2b. William Congreve, </w:t>
      </w:r>
      <w:r w:rsidRPr="00EE2A09">
        <w:rPr>
          <w:i/>
        </w:rPr>
        <w:t>The Way of the World</w:t>
      </w:r>
    </w:p>
    <w:p w14:paraId="057FEDB0" w14:textId="77777777" w:rsidR="00FB5BCF" w:rsidRPr="00FB5BCF" w:rsidRDefault="00FB5BCF" w:rsidP="00EE2A09">
      <w:r w:rsidRPr="00FB5BCF">
        <w:t xml:space="preserve">2c. Susanna </w:t>
      </w:r>
      <w:proofErr w:type="spellStart"/>
      <w:r w:rsidRPr="00FB5BCF">
        <w:t>Centlivre</w:t>
      </w:r>
      <w:proofErr w:type="spellEnd"/>
      <w:r w:rsidRPr="00FB5BCF">
        <w:t xml:space="preserve">, </w:t>
      </w:r>
      <w:r w:rsidRPr="00EE2A09">
        <w:rPr>
          <w:i/>
        </w:rPr>
        <w:t>A Bold Stroke for a Wife</w:t>
      </w:r>
    </w:p>
    <w:p w14:paraId="17CE2D3D" w14:textId="77777777" w:rsidR="00FB5BCF" w:rsidRPr="00FB5BCF" w:rsidRDefault="00FB5BCF" w:rsidP="00FB5BCF"/>
    <w:p w14:paraId="5BAA4EC1" w14:textId="77777777" w:rsidR="00FB5BCF" w:rsidRPr="00FB5BCF" w:rsidRDefault="00FB5BCF" w:rsidP="00FB5BCF">
      <w:r w:rsidRPr="00FB5BCF">
        <w:t xml:space="preserve">3. Daniel Defoe, </w:t>
      </w:r>
      <w:r w:rsidRPr="00FB5BCF">
        <w:rPr>
          <w:i/>
        </w:rPr>
        <w:t>Moll Flanders</w:t>
      </w:r>
    </w:p>
    <w:p w14:paraId="2F9C3AE6" w14:textId="77777777" w:rsidR="00FB5BCF" w:rsidRPr="00FB5BCF" w:rsidRDefault="00FB5BCF" w:rsidP="00FB5BCF"/>
    <w:p w14:paraId="178C5BE7" w14:textId="77777777" w:rsidR="00FB5BCF" w:rsidRPr="00FB5BCF" w:rsidRDefault="00FB5BCF" w:rsidP="00FB5BCF">
      <w:r w:rsidRPr="00FB5BCF">
        <w:t xml:space="preserve">4. Jonathan Swift, </w:t>
      </w:r>
      <w:r w:rsidRPr="00FB5BCF">
        <w:rPr>
          <w:i/>
        </w:rPr>
        <w:t>Tale of a Tub</w:t>
      </w:r>
    </w:p>
    <w:p w14:paraId="7EAE784B" w14:textId="77777777" w:rsidR="00FB5BCF" w:rsidRPr="00FB5BCF" w:rsidRDefault="00FB5BCF" w:rsidP="00FB5BCF"/>
    <w:p w14:paraId="0649CB1D" w14:textId="77777777" w:rsidR="00FB5BCF" w:rsidRPr="00FB5BCF" w:rsidRDefault="00FB5BCF" w:rsidP="00FB5BCF">
      <w:r w:rsidRPr="00FB5BCF">
        <w:t xml:space="preserve">5. Alexander Pope, </w:t>
      </w:r>
      <w:r w:rsidRPr="00FB5BCF">
        <w:rPr>
          <w:i/>
        </w:rPr>
        <w:t>The Dunciad</w:t>
      </w:r>
    </w:p>
    <w:p w14:paraId="2F21CAC0" w14:textId="77777777" w:rsidR="00FB5BCF" w:rsidRPr="00FB5BCF" w:rsidRDefault="00FB5BCF" w:rsidP="00FB5BCF"/>
    <w:p w14:paraId="3E6BFE11" w14:textId="3DCC1341" w:rsidR="00FB5BCF" w:rsidRPr="00FB5BCF" w:rsidRDefault="00E218E3" w:rsidP="00FB5BCF">
      <w:r>
        <w:t>6</w:t>
      </w:r>
      <w:r w:rsidR="00FB5BCF" w:rsidRPr="00FB5BCF">
        <w:t xml:space="preserve">. William Wordsworth and Samuel Taylor Coleridge, </w:t>
      </w:r>
      <w:r w:rsidR="00FB5BCF" w:rsidRPr="00FB5BCF">
        <w:rPr>
          <w:i/>
        </w:rPr>
        <w:t>The Lyrical Ballads</w:t>
      </w:r>
      <w:r w:rsidR="00FB5BCF" w:rsidRPr="00FB5BCF">
        <w:t xml:space="preserve"> (1800)</w:t>
      </w:r>
    </w:p>
    <w:p w14:paraId="4FFEB59B" w14:textId="77777777" w:rsidR="00FB5BCF" w:rsidRPr="00FB5BCF" w:rsidRDefault="00FB5BCF" w:rsidP="00FB5BCF"/>
    <w:p w14:paraId="7989D691" w14:textId="291BCF86" w:rsidR="00FB5BCF" w:rsidRPr="00FB5BCF" w:rsidRDefault="00E218E3" w:rsidP="00FB5BCF">
      <w:r>
        <w:t>7</w:t>
      </w:r>
      <w:r w:rsidR="00FB5BCF" w:rsidRPr="00FB5BCF">
        <w:t xml:space="preserve">. Jane Austen, </w:t>
      </w:r>
      <w:r w:rsidR="00FB5BCF" w:rsidRPr="00FB5BCF">
        <w:rPr>
          <w:i/>
        </w:rPr>
        <w:t>Sense and Sensibility</w:t>
      </w:r>
    </w:p>
    <w:p w14:paraId="37F98205" w14:textId="77777777" w:rsidR="00FB5BCF" w:rsidRPr="00FB5BCF" w:rsidRDefault="00FB5BCF" w:rsidP="00FB5BCF"/>
    <w:p w14:paraId="79FDD1B4" w14:textId="5910DF1D" w:rsidR="00FB5BCF" w:rsidRPr="00FB5BCF" w:rsidRDefault="00E218E3" w:rsidP="00FB5BCF">
      <w:r>
        <w:t>8</w:t>
      </w:r>
      <w:r w:rsidR="00FB5BCF" w:rsidRPr="00FB5BCF">
        <w:t>. Romantic Poetry</w:t>
      </w:r>
    </w:p>
    <w:p w14:paraId="1962E911" w14:textId="44885471" w:rsidR="00FB5BCF" w:rsidRPr="00FB5BCF" w:rsidRDefault="00E218E3" w:rsidP="00FB5BCF">
      <w:r>
        <w:t>8</w:t>
      </w:r>
      <w:r w:rsidR="00FB5BCF" w:rsidRPr="00FB5BCF">
        <w:t>a. Charlotte Smith: I, "The Partial Muse"; III, "The Nightingale";</w:t>
      </w:r>
    </w:p>
    <w:p w14:paraId="029402A0" w14:textId="77777777" w:rsidR="00FB5BCF" w:rsidRPr="00FB5BCF" w:rsidRDefault="00FB5BCF" w:rsidP="00507AF6">
      <w:pPr>
        <w:outlineLvl w:val="0"/>
      </w:pPr>
      <w:r w:rsidRPr="00FB5BCF">
        <w:t>VII, "On the Departure of the Nightingale"; LV, "The Return of the</w:t>
      </w:r>
    </w:p>
    <w:p w14:paraId="0335789D" w14:textId="77777777" w:rsidR="00FB5BCF" w:rsidRPr="00FB5BCF" w:rsidRDefault="00FB5BCF" w:rsidP="00FB5BCF">
      <w:r w:rsidRPr="00FB5BCF">
        <w:t>Nightingale"; LXX, "On being cautioned against walking on a Headland</w:t>
      </w:r>
    </w:p>
    <w:p w14:paraId="5E9592F7" w14:textId="39F75984" w:rsidR="00FB5BCF" w:rsidRPr="00FB5BCF" w:rsidRDefault="00FB5BCF" w:rsidP="00FB5BCF">
      <w:r w:rsidRPr="00FB5BCF">
        <w:t>overlooking the Sea, because it was frequented by a Lunatic"</w:t>
      </w:r>
    </w:p>
    <w:p w14:paraId="2B33F9EE" w14:textId="7ED33A1F" w:rsidR="00FB5BCF" w:rsidRPr="00FB5BCF" w:rsidRDefault="00E218E3" w:rsidP="00FB5BCF">
      <w:r>
        <w:t>8</w:t>
      </w:r>
      <w:r w:rsidR="00FB5BCF" w:rsidRPr="00FB5BCF">
        <w:t>b. William Blake: "The Mental Traveler"; "The Chimney Sweeper" (from</w:t>
      </w:r>
    </w:p>
    <w:p w14:paraId="0407DE08" w14:textId="77777777" w:rsidR="00FB5BCF" w:rsidRPr="00FB5BCF" w:rsidRDefault="00FB5BCF" w:rsidP="00FB5BCF">
      <w:r w:rsidRPr="00FB5BCF">
        <w:t>Songs of Innocence); "The Chimney Sweeper" (from Songs of Experience);</w:t>
      </w:r>
    </w:p>
    <w:p w14:paraId="18799322" w14:textId="6131F67E" w:rsidR="00FB5BCF" w:rsidRPr="00FB5BCF" w:rsidRDefault="00FB5BCF" w:rsidP="00FB5BCF">
      <w:r w:rsidRPr="00FB5BCF">
        <w:t>"Marriage of Heaven and Hell"</w:t>
      </w:r>
    </w:p>
    <w:p w14:paraId="0B0E384D" w14:textId="5A376768" w:rsidR="00FB5BCF" w:rsidRPr="00FB5BCF" w:rsidRDefault="00E218E3" w:rsidP="00FB5BCF">
      <w:r>
        <w:t>8</w:t>
      </w:r>
      <w:r w:rsidR="00FB5BCF" w:rsidRPr="00FB5BCF">
        <w:t>c. John Keats: "When I Have Fears"; "Ode to a Nightingale"; "Ode on</w:t>
      </w:r>
    </w:p>
    <w:p w14:paraId="3B92973F" w14:textId="77777777" w:rsidR="00FB5BCF" w:rsidRPr="00FB5BCF" w:rsidRDefault="00FB5BCF" w:rsidP="00FB5BCF">
      <w:r w:rsidRPr="00FB5BCF">
        <w:t>Melancholy"; "Ode on a Grecian Urn"; "To Autumn"</w:t>
      </w:r>
    </w:p>
    <w:p w14:paraId="01C12B59" w14:textId="77777777" w:rsidR="00FB5BCF" w:rsidRPr="00FB5BCF" w:rsidRDefault="00FB5BCF" w:rsidP="00FB5BCF"/>
    <w:p w14:paraId="6AA8B88A" w14:textId="77777777" w:rsidR="00FB5BCF" w:rsidRPr="00FB5BCF" w:rsidRDefault="00FB5BCF" w:rsidP="00FB5BCF"/>
    <w:p w14:paraId="65BC83B7" w14:textId="77777777" w:rsidR="00FB5BCF" w:rsidRPr="00FB5BCF" w:rsidRDefault="00FB5BCF" w:rsidP="00FB5BCF"/>
    <w:p w14:paraId="0C15DE72" w14:textId="0AAC9006" w:rsidR="00224337" w:rsidRDefault="00FB5BCF" w:rsidP="00507AF6">
      <w:pPr>
        <w:outlineLvl w:val="0"/>
      </w:pPr>
      <w:r>
        <w:br w:type="page"/>
      </w:r>
      <w:r w:rsidR="001B32EF">
        <w:rPr>
          <w:b/>
          <w:i/>
        </w:rPr>
        <w:lastRenderedPageBreak/>
        <w:t>2.4. B</w:t>
      </w:r>
      <w:r w:rsidR="007854B2">
        <w:rPr>
          <w:b/>
          <w:i/>
        </w:rPr>
        <w:t>RITISH LITERATURE 1832 TO PRESENT</w:t>
      </w:r>
    </w:p>
    <w:p w14:paraId="3E038285" w14:textId="77777777" w:rsidR="007854B2" w:rsidRPr="007854B2" w:rsidRDefault="007854B2" w:rsidP="007854B2"/>
    <w:p w14:paraId="1B91513F" w14:textId="24FDD429" w:rsidR="007854B2" w:rsidRPr="007854B2" w:rsidRDefault="007854B2" w:rsidP="007854B2">
      <w:r w:rsidRPr="007854B2">
        <w:t>1. Victorian Poetry</w:t>
      </w:r>
    </w:p>
    <w:p w14:paraId="19DBFD85" w14:textId="38C0FB2B" w:rsidR="007854B2" w:rsidRPr="007854B2" w:rsidRDefault="007854B2" w:rsidP="007854B2">
      <w:r w:rsidRPr="007854B2">
        <w:t>1a. Alfred Tennyson</w:t>
      </w:r>
      <w:r>
        <w:t>: “</w:t>
      </w:r>
      <w:r w:rsidRPr="007854B2">
        <w:t>The Lady of Shalott,”</w:t>
      </w:r>
      <w:r>
        <w:t>; “Ulysses</w:t>
      </w:r>
      <w:r w:rsidRPr="007854B2">
        <w:t>”</w:t>
      </w:r>
      <w:r>
        <w:t>; “The Lotos-Eaters</w:t>
      </w:r>
      <w:r w:rsidRPr="007854B2">
        <w:t>”</w:t>
      </w:r>
      <w:r>
        <w:t xml:space="preserve">; </w:t>
      </w:r>
      <w:r w:rsidRPr="007854B2">
        <w:t>"</w:t>
      </w:r>
      <w:r>
        <w:t>The Charge of the Light Brigade</w:t>
      </w:r>
      <w:r w:rsidRPr="007854B2">
        <w:t>”</w:t>
      </w:r>
      <w:r>
        <w:t xml:space="preserve">; </w:t>
      </w:r>
      <w:r w:rsidRPr="007854B2">
        <w:t>“Locksley Hall”</w:t>
      </w:r>
    </w:p>
    <w:p w14:paraId="47F2C4FB" w14:textId="5E706507" w:rsidR="007854B2" w:rsidRPr="007854B2" w:rsidRDefault="007854B2" w:rsidP="007854B2">
      <w:r w:rsidRPr="007854B2">
        <w:t>1b. Elizabeth Barrett Browning</w:t>
      </w:r>
      <w:r>
        <w:t>:</w:t>
      </w:r>
      <w:r w:rsidRPr="007854B2">
        <w:t xml:space="preserve"> </w:t>
      </w:r>
      <w:r w:rsidRPr="007854B2">
        <w:rPr>
          <w:i/>
        </w:rPr>
        <w:t>Sonnets from the Portuguese</w:t>
      </w:r>
      <w:r w:rsidRPr="007854B2">
        <w:t xml:space="preserve"> </w:t>
      </w:r>
      <w:r>
        <w:t xml:space="preserve">Sonnets </w:t>
      </w:r>
      <w:r w:rsidRPr="007854B2">
        <w:t>21, 22, 43</w:t>
      </w:r>
      <w:r>
        <w:t xml:space="preserve">; </w:t>
      </w:r>
      <w:r w:rsidRPr="007854B2">
        <w:t>"The Runaway Slave at Pilgrim's Point"</w:t>
      </w:r>
    </w:p>
    <w:p w14:paraId="477B9BF6" w14:textId="77777777" w:rsidR="007854B2" w:rsidRPr="007854B2" w:rsidRDefault="007854B2" w:rsidP="007854B2">
      <w:r w:rsidRPr="007854B2">
        <w:t>1c. Matthew Arnold</w:t>
      </w:r>
      <w:r>
        <w:t xml:space="preserve">: </w:t>
      </w:r>
      <w:r w:rsidRPr="007854B2">
        <w:t>"Dover Beach"</w:t>
      </w:r>
      <w:r>
        <w:t xml:space="preserve">; </w:t>
      </w:r>
      <w:r w:rsidRPr="007854B2">
        <w:t>"The Buried Life"</w:t>
      </w:r>
      <w:r>
        <w:t xml:space="preserve">; </w:t>
      </w:r>
      <w:r w:rsidRPr="007854B2">
        <w:t>"The Scholar-Gypsy"</w:t>
      </w:r>
    </w:p>
    <w:p w14:paraId="6C1B10D8" w14:textId="77777777" w:rsidR="007854B2" w:rsidRPr="007854B2" w:rsidRDefault="007854B2" w:rsidP="007854B2"/>
    <w:p w14:paraId="65621E8F" w14:textId="77777777" w:rsidR="007854B2" w:rsidRPr="007854B2" w:rsidRDefault="007854B2" w:rsidP="007854B2">
      <w:pPr>
        <w:rPr>
          <w:i/>
        </w:rPr>
      </w:pPr>
      <w:r w:rsidRPr="007854B2">
        <w:t>2. Charlotte Bronte</w:t>
      </w:r>
      <w:r>
        <w:t xml:space="preserve">: </w:t>
      </w:r>
      <w:r w:rsidRPr="007854B2">
        <w:rPr>
          <w:i/>
        </w:rPr>
        <w:t>Jane Eyre</w:t>
      </w:r>
    </w:p>
    <w:p w14:paraId="003B49F7" w14:textId="77777777" w:rsidR="007854B2" w:rsidRPr="007854B2" w:rsidRDefault="007854B2" w:rsidP="007854B2"/>
    <w:p w14:paraId="7D913F6D" w14:textId="77777777" w:rsidR="007854B2" w:rsidRPr="007854B2" w:rsidRDefault="007854B2" w:rsidP="007854B2">
      <w:pPr>
        <w:rPr>
          <w:i/>
        </w:rPr>
      </w:pPr>
      <w:r w:rsidRPr="007854B2">
        <w:t>3. Charles Dickens</w:t>
      </w:r>
      <w:r>
        <w:t xml:space="preserve">: </w:t>
      </w:r>
      <w:r w:rsidRPr="007854B2">
        <w:rPr>
          <w:i/>
        </w:rPr>
        <w:t>David Copperfield</w:t>
      </w:r>
    </w:p>
    <w:p w14:paraId="483B295E" w14:textId="77777777" w:rsidR="007854B2" w:rsidRPr="007854B2" w:rsidRDefault="007854B2" w:rsidP="007854B2"/>
    <w:p w14:paraId="20AECB40" w14:textId="77777777" w:rsidR="007854B2" w:rsidRPr="0064648B" w:rsidRDefault="007854B2" w:rsidP="007854B2">
      <w:r w:rsidRPr="0064648B">
        <w:t>4. Victorian Nonfiction Prose</w:t>
      </w:r>
    </w:p>
    <w:p w14:paraId="6CB81064" w14:textId="1E1BFC6E" w:rsidR="007854B2" w:rsidRPr="0064648B" w:rsidRDefault="0064648B" w:rsidP="007854B2">
      <w:r>
        <w:t xml:space="preserve">4a. </w:t>
      </w:r>
      <w:r w:rsidR="007854B2" w:rsidRPr="0064648B">
        <w:t xml:space="preserve">Thomas Carlyle:  from </w:t>
      </w:r>
      <w:r w:rsidR="007854B2" w:rsidRPr="0064648B">
        <w:rPr>
          <w:i/>
        </w:rPr>
        <w:t>Past and Present</w:t>
      </w:r>
      <w:r w:rsidR="00492CD9" w:rsidRPr="0064648B">
        <w:rPr>
          <w:i/>
        </w:rPr>
        <w:t>,</w:t>
      </w:r>
      <w:r w:rsidR="007854B2" w:rsidRPr="0064648B">
        <w:t xml:space="preserve"> “Captains of Industry"</w:t>
      </w:r>
    </w:p>
    <w:p w14:paraId="4BC35242" w14:textId="32AFBC44" w:rsidR="007854B2" w:rsidRPr="0064648B" w:rsidRDefault="0064648B" w:rsidP="007854B2">
      <w:r>
        <w:t xml:space="preserve">4b. </w:t>
      </w:r>
      <w:r w:rsidR="007854B2" w:rsidRPr="0064648B">
        <w:t>John Stuart Mill:</w:t>
      </w:r>
      <w:r w:rsidR="00492CD9" w:rsidRPr="0064648B">
        <w:t xml:space="preserve">  </w:t>
      </w:r>
      <w:r w:rsidRPr="0064648B">
        <w:t xml:space="preserve">from </w:t>
      </w:r>
      <w:r w:rsidRPr="0064648B">
        <w:rPr>
          <w:i/>
        </w:rPr>
        <w:t>The Subjection of Women,</w:t>
      </w:r>
      <w:r w:rsidR="00492CD9" w:rsidRPr="0064648B">
        <w:t xml:space="preserve"> </w:t>
      </w:r>
      <w:r w:rsidR="007854B2" w:rsidRPr="0064648B">
        <w:t>"Chapter One"</w:t>
      </w:r>
    </w:p>
    <w:p w14:paraId="1F377E3A" w14:textId="1AD63EF1" w:rsidR="007854B2" w:rsidRPr="0064648B" w:rsidRDefault="0064648B" w:rsidP="007854B2">
      <w:r>
        <w:t xml:space="preserve">4c. </w:t>
      </w:r>
      <w:r w:rsidR="007854B2" w:rsidRPr="0064648B">
        <w:t xml:space="preserve">John Ruskin: </w:t>
      </w:r>
      <w:r w:rsidR="00492CD9" w:rsidRPr="0064648B">
        <w:t xml:space="preserve">from </w:t>
      </w:r>
      <w:r w:rsidR="00492CD9" w:rsidRPr="0064648B">
        <w:rPr>
          <w:i/>
        </w:rPr>
        <w:t xml:space="preserve">The Stones of Venice, </w:t>
      </w:r>
      <w:r w:rsidR="007854B2" w:rsidRPr="0064648B">
        <w:t>"The Nature of Gothic"</w:t>
      </w:r>
    </w:p>
    <w:p w14:paraId="1E839819" w14:textId="77777777" w:rsidR="007854B2" w:rsidRPr="007854B2" w:rsidRDefault="007854B2" w:rsidP="007854B2"/>
    <w:p w14:paraId="396EB98B" w14:textId="37ED13A5" w:rsidR="007854B2" w:rsidRPr="007854B2" w:rsidRDefault="00802D3A" w:rsidP="007854B2">
      <w:r>
        <w:t>5</w:t>
      </w:r>
      <w:r w:rsidR="007854B2" w:rsidRPr="007854B2">
        <w:t>. Modern Poetry</w:t>
      </w:r>
    </w:p>
    <w:p w14:paraId="096564C3" w14:textId="257582DF" w:rsidR="007854B2" w:rsidRPr="007854B2" w:rsidRDefault="00802D3A" w:rsidP="007854B2">
      <w:r>
        <w:t>5</w:t>
      </w:r>
      <w:r w:rsidR="007854B2" w:rsidRPr="007854B2">
        <w:t>a. W. B. Yeats</w:t>
      </w:r>
      <w:r w:rsidR="00492CD9">
        <w:t xml:space="preserve">: </w:t>
      </w:r>
      <w:r w:rsidR="007854B2" w:rsidRPr="007854B2">
        <w:t>"The Lake Isle of Innisfree"</w:t>
      </w:r>
      <w:r w:rsidR="00492CD9">
        <w:t xml:space="preserve">; </w:t>
      </w:r>
      <w:r w:rsidR="007854B2" w:rsidRPr="007854B2">
        <w:t>"The Second Coming"</w:t>
      </w:r>
      <w:r w:rsidR="00492CD9">
        <w:t xml:space="preserve">; </w:t>
      </w:r>
      <w:r w:rsidR="007854B2" w:rsidRPr="007854B2">
        <w:t>"Easter 1916"</w:t>
      </w:r>
      <w:r w:rsidR="00492CD9">
        <w:t xml:space="preserve">; </w:t>
      </w:r>
      <w:r w:rsidR="007854B2" w:rsidRPr="007854B2">
        <w:t>"Among School Children"</w:t>
      </w:r>
      <w:r w:rsidR="00492CD9">
        <w:t xml:space="preserve">; </w:t>
      </w:r>
      <w:r w:rsidR="007854B2" w:rsidRPr="007854B2">
        <w:t>"Sailing to Byzantium"</w:t>
      </w:r>
    </w:p>
    <w:p w14:paraId="6B1B0EDB" w14:textId="3426B260" w:rsidR="007854B2" w:rsidRPr="007854B2" w:rsidRDefault="00802D3A" w:rsidP="007854B2">
      <w:r>
        <w:t>5</w:t>
      </w:r>
      <w:r w:rsidR="007854B2" w:rsidRPr="007854B2">
        <w:t>b. World War One Poetry</w:t>
      </w:r>
      <w:r w:rsidR="00594FD4">
        <w:t xml:space="preserve">: </w:t>
      </w:r>
      <w:r w:rsidR="007854B2" w:rsidRPr="007854B2">
        <w:t>Ru</w:t>
      </w:r>
      <w:r w:rsidR="00035B24">
        <w:t>p</w:t>
      </w:r>
      <w:r w:rsidR="007854B2" w:rsidRPr="007854B2">
        <w:t>ert Brooke</w:t>
      </w:r>
      <w:r w:rsidR="00492CD9">
        <w:t>:</w:t>
      </w:r>
      <w:r w:rsidR="007854B2" w:rsidRPr="007854B2">
        <w:t xml:space="preserve"> "The Soldier"</w:t>
      </w:r>
      <w:r w:rsidR="00492CD9">
        <w:t xml:space="preserve">; </w:t>
      </w:r>
      <w:r w:rsidR="007854B2" w:rsidRPr="007854B2">
        <w:t>Wilfred Owen</w:t>
      </w:r>
      <w:r w:rsidR="00492CD9">
        <w:t>:</w:t>
      </w:r>
      <w:r w:rsidR="007854B2" w:rsidRPr="007854B2">
        <w:t xml:space="preserve"> "Dulce Et Decorum Est"</w:t>
      </w:r>
      <w:r w:rsidR="00492CD9">
        <w:t xml:space="preserve">; </w:t>
      </w:r>
      <w:r w:rsidR="007854B2" w:rsidRPr="007854B2">
        <w:t>Siegfried Sassoon</w:t>
      </w:r>
      <w:r w:rsidR="00492CD9">
        <w:t>:</w:t>
      </w:r>
      <w:r w:rsidR="007854B2" w:rsidRPr="007854B2">
        <w:t xml:space="preserve"> "They"</w:t>
      </w:r>
      <w:r w:rsidR="00492CD9">
        <w:t xml:space="preserve">; Siegfried Sassoon: </w:t>
      </w:r>
      <w:r w:rsidR="007854B2" w:rsidRPr="007854B2">
        <w:t>"Glory of Women"</w:t>
      </w:r>
      <w:r w:rsidR="00492CD9">
        <w:t xml:space="preserve">; </w:t>
      </w:r>
      <w:r w:rsidR="007854B2" w:rsidRPr="007854B2">
        <w:t>May Wedderburn</w:t>
      </w:r>
      <w:r w:rsidR="00733972">
        <w:t xml:space="preserve"> </w:t>
      </w:r>
      <w:proofErr w:type="spellStart"/>
      <w:r w:rsidR="00733972">
        <w:t>Cannan</w:t>
      </w:r>
      <w:proofErr w:type="spellEnd"/>
      <w:r w:rsidR="00733972">
        <w:t>: “Rouen</w:t>
      </w:r>
      <w:r w:rsidR="00B827ED">
        <w:t>”</w:t>
      </w:r>
    </w:p>
    <w:p w14:paraId="6B94B69D" w14:textId="7F299E1D" w:rsidR="007854B2" w:rsidRPr="007854B2" w:rsidRDefault="00802D3A" w:rsidP="007854B2">
      <w:r>
        <w:t>5</w:t>
      </w:r>
      <w:r w:rsidR="007854B2" w:rsidRPr="007854B2">
        <w:t>c. Thomas Hardy</w:t>
      </w:r>
      <w:r w:rsidR="00492CD9">
        <w:t xml:space="preserve">: </w:t>
      </w:r>
      <w:r w:rsidR="007854B2" w:rsidRPr="007854B2">
        <w:t>"Hap"</w:t>
      </w:r>
      <w:r w:rsidR="00492CD9">
        <w:t xml:space="preserve">; </w:t>
      </w:r>
      <w:r w:rsidR="007854B2" w:rsidRPr="007854B2">
        <w:t>"The Darkling Thrush"</w:t>
      </w:r>
      <w:r w:rsidR="00492CD9">
        <w:t xml:space="preserve">; </w:t>
      </w:r>
      <w:r w:rsidR="007854B2" w:rsidRPr="007854B2">
        <w:t>"Channel Firing"</w:t>
      </w:r>
      <w:r w:rsidR="00492CD9">
        <w:t xml:space="preserve">; </w:t>
      </w:r>
      <w:r w:rsidR="007854B2" w:rsidRPr="007854B2">
        <w:t>"Convergence of the Twain"</w:t>
      </w:r>
      <w:r w:rsidR="00492CD9">
        <w:t xml:space="preserve">; </w:t>
      </w:r>
      <w:r w:rsidR="007854B2" w:rsidRPr="007854B2">
        <w:t>"The Ruined Maid"</w:t>
      </w:r>
    </w:p>
    <w:p w14:paraId="432EA071" w14:textId="77777777" w:rsidR="007854B2" w:rsidRPr="007854B2" w:rsidRDefault="007854B2" w:rsidP="007854B2"/>
    <w:p w14:paraId="6D5DB9A2" w14:textId="75C8169D" w:rsidR="007854B2" w:rsidRPr="007854B2" w:rsidRDefault="00802D3A" w:rsidP="007854B2">
      <w:pPr>
        <w:rPr>
          <w:i/>
        </w:rPr>
      </w:pPr>
      <w:r>
        <w:t>6</w:t>
      </w:r>
      <w:r w:rsidR="007854B2" w:rsidRPr="007854B2">
        <w:t>. Virginia Woolf</w:t>
      </w:r>
      <w:r w:rsidR="00492CD9">
        <w:t xml:space="preserve">: </w:t>
      </w:r>
      <w:proofErr w:type="spellStart"/>
      <w:r w:rsidR="007854B2" w:rsidRPr="007854B2">
        <w:rPr>
          <w:i/>
        </w:rPr>
        <w:t>Mrs</w:t>
      </w:r>
      <w:proofErr w:type="spellEnd"/>
      <w:r w:rsidR="007854B2" w:rsidRPr="007854B2">
        <w:rPr>
          <w:i/>
        </w:rPr>
        <w:t xml:space="preserve"> Dalloway</w:t>
      </w:r>
    </w:p>
    <w:p w14:paraId="3FA77ADB" w14:textId="77777777" w:rsidR="007854B2" w:rsidRPr="007854B2" w:rsidRDefault="007854B2" w:rsidP="007854B2"/>
    <w:p w14:paraId="66F98B7C" w14:textId="00DBB9FB" w:rsidR="007854B2" w:rsidRPr="007854B2" w:rsidRDefault="00802D3A" w:rsidP="007854B2">
      <w:pPr>
        <w:rPr>
          <w:i/>
        </w:rPr>
      </w:pPr>
      <w:r>
        <w:t>7</w:t>
      </w:r>
      <w:r w:rsidR="007854B2" w:rsidRPr="007854B2">
        <w:t>. James Joyce</w:t>
      </w:r>
      <w:r w:rsidR="00492CD9">
        <w:t xml:space="preserve">: </w:t>
      </w:r>
      <w:r w:rsidR="007854B2" w:rsidRPr="007854B2">
        <w:rPr>
          <w:i/>
        </w:rPr>
        <w:t>Dubliners</w:t>
      </w:r>
    </w:p>
    <w:p w14:paraId="0E68FE86" w14:textId="77777777" w:rsidR="007854B2" w:rsidRPr="007854B2" w:rsidRDefault="007854B2" w:rsidP="007854B2"/>
    <w:p w14:paraId="2A44BED5" w14:textId="5C1C3BF5" w:rsidR="007854B2" w:rsidRPr="007854B2" w:rsidRDefault="00802D3A" w:rsidP="007854B2">
      <w:pPr>
        <w:rPr>
          <w:i/>
        </w:rPr>
      </w:pPr>
      <w:r>
        <w:t>8</w:t>
      </w:r>
      <w:r w:rsidR="007854B2" w:rsidRPr="007854B2">
        <w:t>. Oscar Wilde</w:t>
      </w:r>
      <w:r w:rsidR="00492CD9">
        <w:t xml:space="preserve">: </w:t>
      </w:r>
      <w:r w:rsidR="007854B2" w:rsidRPr="007854B2">
        <w:rPr>
          <w:i/>
        </w:rPr>
        <w:t>The Importance of Being Earnest</w:t>
      </w:r>
    </w:p>
    <w:p w14:paraId="2A59C620" w14:textId="77777777" w:rsidR="007854B2" w:rsidRPr="007854B2" w:rsidRDefault="007854B2" w:rsidP="007854B2"/>
    <w:p w14:paraId="51127DCF" w14:textId="35AEBC93" w:rsidR="004660D9" w:rsidRDefault="004660D9">
      <w:r>
        <w:br w:type="page"/>
      </w:r>
    </w:p>
    <w:p w14:paraId="7AD06053" w14:textId="191DEE27" w:rsidR="00A179A5" w:rsidRPr="00A179A5" w:rsidRDefault="001B32EF" w:rsidP="00507AF6">
      <w:pPr>
        <w:outlineLvl w:val="0"/>
        <w:rPr>
          <w:b/>
          <w:i/>
        </w:rPr>
      </w:pPr>
      <w:r>
        <w:rPr>
          <w:b/>
          <w:i/>
        </w:rPr>
        <w:lastRenderedPageBreak/>
        <w:t xml:space="preserve">2.5. </w:t>
      </w:r>
      <w:r w:rsidR="00A179A5">
        <w:rPr>
          <w:b/>
          <w:i/>
        </w:rPr>
        <w:t>AMERICAN LITERATURE TO</w:t>
      </w:r>
      <w:r w:rsidR="00A179A5" w:rsidRPr="00A179A5">
        <w:rPr>
          <w:b/>
          <w:i/>
        </w:rPr>
        <w:t xml:space="preserve"> 1870</w:t>
      </w:r>
    </w:p>
    <w:p w14:paraId="39BFF795" w14:textId="77777777" w:rsidR="00A179A5" w:rsidRDefault="00A179A5" w:rsidP="00A179A5"/>
    <w:p w14:paraId="1B03EC62" w14:textId="06D0BE4D" w:rsidR="00A179A5" w:rsidRPr="00A179A5" w:rsidRDefault="00A179A5" w:rsidP="00A179A5">
      <w:pPr>
        <w:rPr>
          <w:i/>
        </w:rPr>
      </w:pPr>
      <w:r>
        <w:t xml:space="preserve">1. </w:t>
      </w:r>
      <w:r w:rsidRPr="00A179A5">
        <w:t>Bradford</w:t>
      </w:r>
      <w:r>
        <w:t xml:space="preserve">: </w:t>
      </w:r>
      <w:r w:rsidRPr="00A179A5">
        <w:t xml:space="preserve">Chapters I, IX, XI, XIV, and XIX in </w:t>
      </w:r>
      <w:r w:rsidRPr="00A179A5">
        <w:rPr>
          <w:i/>
        </w:rPr>
        <w:t>Of Plymouth Plantation</w:t>
      </w:r>
    </w:p>
    <w:p w14:paraId="4DA16748" w14:textId="77777777" w:rsidR="00A179A5" w:rsidRPr="00A179A5" w:rsidRDefault="00A179A5" w:rsidP="00A179A5"/>
    <w:p w14:paraId="440416C0" w14:textId="37EC8C53" w:rsidR="00A179A5" w:rsidRPr="00754CE6" w:rsidRDefault="00CD73A9" w:rsidP="00A179A5">
      <w:pPr>
        <w:rPr>
          <w:i/>
        </w:rPr>
      </w:pPr>
      <w:r w:rsidRPr="00CD73A9">
        <w:t>2</w:t>
      </w:r>
      <w:r w:rsidR="00A179A5" w:rsidRPr="00CD73A9">
        <w:t xml:space="preserve">. </w:t>
      </w:r>
      <w:r w:rsidR="00754CE6">
        <w:t xml:space="preserve">Nathaniel Hawthorne: </w:t>
      </w:r>
      <w:r w:rsidR="00754CE6">
        <w:rPr>
          <w:i/>
        </w:rPr>
        <w:t>House of the Seven Gables</w:t>
      </w:r>
    </w:p>
    <w:p w14:paraId="6BE9A0F5" w14:textId="77777777" w:rsidR="00A179A5" w:rsidRPr="00A179A5" w:rsidRDefault="00A179A5" w:rsidP="00A179A5"/>
    <w:p w14:paraId="7764DD6A" w14:textId="2842D293" w:rsidR="00A179A5" w:rsidRPr="00A179A5" w:rsidRDefault="00CD73A9" w:rsidP="00A179A5">
      <w:r>
        <w:t>3</w:t>
      </w:r>
      <w:r w:rsidR="00A179A5">
        <w:t xml:space="preserve">. </w:t>
      </w:r>
      <w:r w:rsidR="00A179A5" w:rsidRPr="00A179A5">
        <w:t>Emerson</w:t>
      </w:r>
      <w:r w:rsidR="00A179A5">
        <w:t xml:space="preserve">: </w:t>
      </w:r>
      <w:r w:rsidR="00A179A5" w:rsidRPr="00A179A5">
        <w:rPr>
          <w:i/>
        </w:rPr>
        <w:t>Self-Reliance</w:t>
      </w:r>
      <w:r w:rsidR="00A179A5">
        <w:t xml:space="preserve">; </w:t>
      </w:r>
      <w:r w:rsidR="00A179A5" w:rsidRPr="00A179A5">
        <w:t>“The American Scholar”</w:t>
      </w:r>
      <w:r w:rsidR="00A179A5">
        <w:t xml:space="preserve">; </w:t>
      </w:r>
      <w:r w:rsidR="00A179A5" w:rsidRPr="00A179A5">
        <w:t>“Introduction” to</w:t>
      </w:r>
      <w:r w:rsidR="00A179A5" w:rsidRPr="00A179A5">
        <w:rPr>
          <w:i/>
        </w:rPr>
        <w:t xml:space="preserve"> Nature</w:t>
      </w:r>
    </w:p>
    <w:p w14:paraId="738F1A8D" w14:textId="77777777" w:rsidR="00A179A5" w:rsidRPr="00A179A5" w:rsidRDefault="00A179A5" w:rsidP="00A179A5"/>
    <w:p w14:paraId="53FA7FF1" w14:textId="3FC907D0" w:rsidR="00A179A5" w:rsidRPr="00A179A5" w:rsidRDefault="00CD73A9" w:rsidP="00A179A5">
      <w:r>
        <w:t>4</w:t>
      </w:r>
      <w:r w:rsidR="00A179A5">
        <w:t xml:space="preserve">. </w:t>
      </w:r>
      <w:r w:rsidR="00A179A5" w:rsidRPr="00A179A5">
        <w:t>Jacobs</w:t>
      </w:r>
      <w:r w:rsidR="00A179A5">
        <w:t>:</w:t>
      </w:r>
      <w:r w:rsidR="00A179A5" w:rsidRPr="00A179A5">
        <w:t xml:space="preserve"> </w:t>
      </w:r>
      <w:r w:rsidR="00A179A5" w:rsidRPr="00A179A5">
        <w:rPr>
          <w:i/>
        </w:rPr>
        <w:t>Incidents in the Life</w:t>
      </w:r>
    </w:p>
    <w:p w14:paraId="70DB39E6" w14:textId="77777777" w:rsidR="00A179A5" w:rsidRPr="00A179A5" w:rsidRDefault="00A179A5" w:rsidP="00A179A5"/>
    <w:p w14:paraId="579587BC" w14:textId="731A2FEF" w:rsidR="00CD73A9" w:rsidRDefault="00CD73A9" w:rsidP="00A179A5">
      <w:r>
        <w:t>5</w:t>
      </w:r>
      <w:r w:rsidR="00A179A5">
        <w:t xml:space="preserve">. </w:t>
      </w:r>
      <w:r>
        <w:t>Early American Short Works</w:t>
      </w:r>
    </w:p>
    <w:p w14:paraId="320818A4" w14:textId="4EADDCFC" w:rsidR="00A179A5" w:rsidRDefault="00CD73A9" w:rsidP="00A179A5">
      <w:r>
        <w:t xml:space="preserve">5a. </w:t>
      </w:r>
      <w:r w:rsidR="00A179A5" w:rsidRPr="00A179A5">
        <w:t>Poe</w:t>
      </w:r>
      <w:r w:rsidR="00A179A5">
        <w:t>:</w:t>
      </w:r>
      <w:r w:rsidR="00A179A5" w:rsidRPr="00A179A5">
        <w:t xml:space="preserve"> “The Tell-Tale Heart” </w:t>
      </w:r>
    </w:p>
    <w:p w14:paraId="7F037E71" w14:textId="46BA0272" w:rsidR="00CD73A9" w:rsidRDefault="00CD73A9" w:rsidP="00A179A5">
      <w:r>
        <w:t xml:space="preserve">5b. </w:t>
      </w:r>
      <w:r w:rsidR="00754CE6">
        <w:t>Charlotte Perkins Gilman: “The Yellow Wallpaper”</w:t>
      </w:r>
    </w:p>
    <w:p w14:paraId="37BE1E91" w14:textId="1A2F60C2" w:rsidR="00CD73A9" w:rsidRPr="00CD73A9" w:rsidRDefault="00CD73A9" w:rsidP="00A179A5">
      <w:pPr>
        <w:rPr>
          <w:i/>
        </w:rPr>
      </w:pPr>
      <w:r>
        <w:t xml:space="preserve">5c. James: </w:t>
      </w:r>
      <w:r>
        <w:rPr>
          <w:i/>
        </w:rPr>
        <w:t>Daisy Miller</w:t>
      </w:r>
    </w:p>
    <w:p w14:paraId="7BA6087E" w14:textId="77777777" w:rsidR="00A179A5" w:rsidRPr="00A179A5" w:rsidRDefault="00A179A5" w:rsidP="00A179A5"/>
    <w:p w14:paraId="2BA0C8F7" w14:textId="7164D105" w:rsidR="00A179A5" w:rsidRPr="00A179A5" w:rsidRDefault="00CD73A9" w:rsidP="00A179A5">
      <w:pPr>
        <w:rPr>
          <w:i/>
        </w:rPr>
      </w:pPr>
      <w:r>
        <w:t>6</w:t>
      </w:r>
      <w:r w:rsidR="00A179A5">
        <w:t xml:space="preserve">. </w:t>
      </w:r>
      <w:r w:rsidR="00A179A5" w:rsidRPr="00A179A5">
        <w:t>Melville</w:t>
      </w:r>
      <w:r w:rsidR="00A179A5">
        <w:t>:</w:t>
      </w:r>
      <w:r w:rsidR="00A179A5" w:rsidRPr="00A179A5">
        <w:t xml:space="preserve"> </w:t>
      </w:r>
      <w:r w:rsidR="00A179A5" w:rsidRPr="00A179A5">
        <w:rPr>
          <w:i/>
        </w:rPr>
        <w:t>Moby-Dick</w:t>
      </w:r>
    </w:p>
    <w:p w14:paraId="524A7F46" w14:textId="77777777" w:rsidR="00A179A5" w:rsidRPr="00A179A5" w:rsidRDefault="00A179A5" w:rsidP="00A179A5"/>
    <w:p w14:paraId="0F018E94" w14:textId="3B58135C" w:rsidR="00A179A5" w:rsidRPr="00A179A5" w:rsidRDefault="00CD73A9" w:rsidP="00A179A5">
      <w:r>
        <w:t>7</w:t>
      </w:r>
      <w:r w:rsidR="00A179A5">
        <w:t>. Whitman:</w:t>
      </w:r>
      <w:r w:rsidR="00035B24">
        <w:t xml:space="preserve"> </w:t>
      </w:r>
      <w:r w:rsidR="00A179A5">
        <w:t>"Song of Myself"; "Lilacs"; "Crossing Brooklyn Ferry"</w:t>
      </w:r>
    </w:p>
    <w:p w14:paraId="49C777B1" w14:textId="77777777" w:rsidR="00A179A5" w:rsidRPr="00A179A5" w:rsidRDefault="00A179A5" w:rsidP="00A179A5"/>
    <w:p w14:paraId="0447966C" w14:textId="4D9BCAA3" w:rsidR="00A179A5" w:rsidRPr="00A179A5" w:rsidRDefault="00CD73A9" w:rsidP="00A179A5">
      <w:r>
        <w:t>8</w:t>
      </w:r>
      <w:r w:rsidR="008F59BD">
        <w:t>. Early-American Poetry</w:t>
      </w:r>
    </w:p>
    <w:p w14:paraId="601EE107" w14:textId="2797A6C8" w:rsidR="00A179A5" w:rsidRPr="00A179A5" w:rsidRDefault="00CD73A9" w:rsidP="00A179A5">
      <w:r>
        <w:t>8</w:t>
      </w:r>
      <w:r w:rsidR="00A179A5">
        <w:t xml:space="preserve">a. </w:t>
      </w:r>
      <w:r w:rsidR="00A179A5" w:rsidRPr="00A179A5">
        <w:t>Anne Bradstreet: “The Author to Her Book”</w:t>
      </w:r>
      <w:r w:rsidR="00A179A5">
        <w:t>;</w:t>
      </w:r>
      <w:r w:rsidR="00A179A5" w:rsidRPr="00A179A5">
        <w:t xml:space="preserve"> “A Letter to Her Husband, Absent upon Public Employment”</w:t>
      </w:r>
      <w:r w:rsidR="00A179A5">
        <w:t xml:space="preserve">; </w:t>
      </w:r>
      <w:r w:rsidR="00A179A5" w:rsidRPr="00A179A5">
        <w:t>“Before the Birth of One of Her Children”</w:t>
      </w:r>
      <w:r w:rsidR="00A179A5">
        <w:t>;</w:t>
      </w:r>
      <w:r w:rsidR="00A179A5" w:rsidRPr="00A179A5">
        <w:t xml:space="preserve"> “Upon the Burning of Our House July 10</w:t>
      </w:r>
      <w:r w:rsidR="00A179A5" w:rsidRPr="00A179A5">
        <w:rPr>
          <w:vertAlign w:val="superscript"/>
        </w:rPr>
        <w:t>th</w:t>
      </w:r>
      <w:r w:rsidR="00A179A5" w:rsidRPr="00A179A5">
        <w:t>, 1666”</w:t>
      </w:r>
    </w:p>
    <w:p w14:paraId="232072D8" w14:textId="355AB4C8" w:rsidR="00A179A5" w:rsidRPr="00A179A5" w:rsidRDefault="00CD73A9" w:rsidP="00A179A5">
      <w:r>
        <w:t>8</w:t>
      </w:r>
      <w:r w:rsidR="00A179A5">
        <w:t xml:space="preserve">b. </w:t>
      </w:r>
      <w:r w:rsidR="00A179A5" w:rsidRPr="00A179A5">
        <w:t xml:space="preserve">Edward Taylor: “The Preface to </w:t>
      </w:r>
      <w:r w:rsidR="00A179A5" w:rsidRPr="00A179A5">
        <w:rPr>
          <w:i/>
        </w:rPr>
        <w:t>God’s Determinations</w:t>
      </w:r>
      <w:r w:rsidR="00A179A5" w:rsidRPr="00A179A5">
        <w:t>”</w:t>
      </w:r>
      <w:r w:rsidR="00A179A5">
        <w:t>;</w:t>
      </w:r>
      <w:r w:rsidR="00A179A5" w:rsidRPr="00A179A5">
        <w:t xml:space="preserve"> “</w:t>
      </w:r>
      <w:proofErr w:type="spellStart"/>
      <w:r w:rsidR="00A179A5" w:rsidRPr="00A179A5">
        <w:t>Huswifery</w:t>
      </w:r>
      <w:proofErr w:type="spellEnd"/>
      <w:r w:rsidR="00A179A5" w:rsidRPr="00A179A5">
        <w:t>”</w:t>
      </w:r>
      <w:r w:rsidR="00A179A5">
        <w:t>;</w:t>
      </w:r>
      <w:r w:rsidR="00A179A5" w:rsidRPr="00A179A5">
        <w:t xml:space="preserve"> “Upon Wedlock, &amp; Death of Children”</w:t>
      </w:r>
      <w:r w:rsidR="00A179A5">
        <w:t xml:space="preserve">; </w:t>
      </w:r>
      <w:r w:rsidR="00A179A5" w:rsidRPr="00A179A5">
        <w:t>“The Ebb &amp; Flow”</w:t>
      </w:r>
      <w:r w:rsidR="00A179A5">
        <w:t xml:space="preserve">; </w:t>
      </w:r>
      <w:r w:rsidR="00A179A5" w:rsidRPr="00A179A5">
        <w:t>“A Fig for thee Oh! Death”</w:t>
      </w:r>
    </w:p>
    <w:p w14:paraId="44772508" w14:textId="7BD2F95B" w:rsidR="00A179A5" w:rsidRPr="00A179A5" w:rsidRDefault="00CD73A9" w:rsidP="00A179A5">
      <w:r>
        <w:t>8</w:t>
      </w:r>
      <w:r w:rsidR="00A179A5">
        <w:t xml:space="preserve">c. </w:t>
      </w:r>
      <w:r w:rsidR="00A179A5" w:rsidRPr="00A179A5">
        <w:t>Emily Dickinson: “There’s a certain Slant of light”</w:t>
      </w:r>
      <w:r w:rsidR="00A179A5">
        <w:t>;</w:t>
      </w:r>
      <w:r w:rsidR="00A179A5" w:rsidRPr="00A179A5">
        <w:t xml:space="preserve"> “I started Early—Took my Dog—”</w:t>
      </w:r>
      <w:r w:rsidR="00A179A5">
        <w:t>;</w:t>
      </w:r>
      <w:r w:rsidR="00A179A5" w:rsidRPr="00A179A5">
        <w:t xml:space="preserve"> “I Felt a Funeral”</w:t>
      </w:r>
      <w:r w:rsidR="00A179A5">
        <w:t xml:space="preserve">; </w:t>
      </w:r>
      <w:r w:rsidR="00A179A5" w:rsidRPr="00A179A5">
        <w:t>“Publication—is the Auction”</w:t>
      </w:r>
      <w:r w:rsidR="00A179A5">
        <w:t>;</w:t>
      </w:r>
      <w:r w:rsidR="00A179A5" w:rsidRPr="00A179A5">
        <w:t xml:space="preserve"> “Because I could not stop for Death—”</w:t>
      </w:r>
      <w:r w:rsidR="00A179A5">
        <w:t>;</w:t>
      </w:r>
      <w:r w:rsidR="00A179A5" w:rsidRPr="00A179A5">
        <w:t xml:space="preserve"> </w:t>
      </w:r>
    </w:p>
    <w:p w14:paraId="0B852F1E" w14:textId="4442A7F3" w:rsidR="00A179A5" w:rsidRDefault="00A179A5">
      <w:r w:rsidRPr="00A179A5">
        <w:t>“My Life had stood—a Loaded Gun—”</w:t>
      </w:r>
      <w:r>
        <w:t xml:space="preserve">; </w:t>
      </w:r>
      <w:r w:rsidRPr="00A179A5">
        <w:t>“After Certain Pain a Formal Feeling Comes”</w:t>
      </w:r>
    </w:p>
    <w:p w14:paraId="4C31F5EF" w14:textId="77777777" w:rsidR="00A179A5" w:rsidRDefault="00A179A5">
      <w:r>
        <w:br w:type="page"/>
      </w:r>
    </w:p>
    <w:p w14:paraId="4532B8EE" w14:textId="2C461BF2" w:rsidR="00BF3B2D" w:rsidRDefault="001B32EF" w:rsidP="00507AF6">
      <w:pPr>
        <w:outlineLvl w:val="0"/>
        <w:rPr>
          <w:b/>
        </w:rPr>
      </w:pPr>
      <w:r>
        <w:rPr>
          <w:b/>
          <w:i/>
        </w:rPr>
        <w:lastRenderedPageBreak/>
        <w:t xml:space="preserve">2.6. </w:t>
      </w:r>
      <w:r w:rsidR="00036284">
        <w:rPr>
          <w:b/>
          <w:i/>
        </w:rPr>
        <w:t xml:space="preserve">AMERICAN LITERATURE 1870 TO PRESENT </w:t>
      </w:r>
    </w:p>
    <w:p w14:paraId="44B44906" w14:textId="77777777" w:rsidR="00036284" w:rsidRPr="00BF3B2D" w:rsidRDefault="00036284" w:rsidP="00BF3B2D">
      <w:pPr>
        <w:rPr>
          <w:b/>
        </w:rPr>
      </w:pPr>
    </w:p>
    <w:p w14:paraId="3F119B1A" w14:textId="48FA586A" w:rsidR="00BF3B2D" w:rsidRPr="00BF3B2D" w:rsidRDefault="008B378F" w:rsidP="00BF3B2D">
      <w:r>
        <w:t>1. William Faulkner:</w:t>
      </w:r>
      <w:r w:rsidR="00BF3B2D" w:rsidRPr="00BF3B2D">
        <w:t xml:space="preserve"> </w:t>
      </w:r>
      <w:r w:rsidR="00BF3B2D" w:rsidRPr="00BF3B2D">
        <w:rPr>
          <w:i/>
        </w:rPr>
        <w:t>Absalom, Absalom!</w:t>
      </w:r>
    </w:p>
    <w:p w14:paraId="4131A19A" w14:textId="77777777" w:rsidR="000F220E" w:rsidRDefault="000F220E" w:rsidP="00BF3B2D"/>
    <w:p w14:paraId="2177FDBA" w14:textId="04BAF924" w:rsidR="00BF3B2D" w:rsidRPr="00BF3B2D" w:rsidRDefault="008B378F" w:rsidP="00BF3B2D">
      <w:r>
        <w:t>2. Jean Toomer:</w:t>
      </w:r>
      <w:r w:rsidR="00BF3B2D" w:rsidRPr="00BF3B2D">
        <w:t xml:space="preserve"> </w:t>
      </w:r>
      <w:r w:rsidR="00BF3B2D" w:rsidRPr="00BF3B2D">
        <w:rPr>
          <w:i/>
        </w:rPr>
        <w:t>Cane</w:t>
      </w:r>
    </w:p>
    <w:p w14:paraId="2811622B" w14:textId="77777777" w:rsidR="000F220E" w:rsidRDefault="000F220E" w:rsidP="00BF3B2D"/>
    <w:p w14:paraId="134D94C7" w14:textId="2652047F" w:rsidR="00BF3B2D" w:rsidRPr="00BF3B2D" w:rsidRDefault="008B378F" w:rsidP="00BF3B2D">
      <w:r>
        <w:t>3. Edith Wharton:</w:t>
      </w:r>
      <w:r w:rsidR="00BF3B2D" w:rsidRPr="00BF3B2D">
        <w:t xml:space="preserve"> </w:t>
      </w:r>
      <w:r w:rsidR="00BF3B2D" w:rsidRPr="00BF3B2D">
        <w:rPr>
          <w:i/>
        </w:rPr>
        <w:t>The</w:t>
      </w:r>
      <w:r w:rsidR="00BF3B2D" w:rsidRPr="00BF3B2D">
        <w:t xml:space="preserve"> </w:t>
      </w:r>
      <w:r w:rsidR="00BF3B2D" w:rsidRPr="00BF3B2D">
        <w:rPr>
          <w:i/>
        </w:rPr>
        <w:t>House of Mirth</w:t>
      </w:r>
    </w:p>
    <w:p w14:paraId="3DEFE190" w14:textId="77777777" w:rsidR="000F220E" w:rsidRDefault="000F220E" w:rsidP="00BF3B2D"/>
    <w:p w14:paraId="4DDD6ABF" w14:textId="4B8CC2C8" w:rsidR="00BF3B2D" w:rsidRPr="00BE0590" w:rsidRDefault="008B378F" w:rsidP="00BF3B2D">
      <w:pPr>
        <w:rPr>
          <w:i/>
        </w:rPr>
      </w:pPr>
      <w:r>
        <w:t xml:space="preserve">4. Don </w:t>
      </w:r>
      <w:proofErr w:type="gramStart"/>
      <w:r>
        <w:t>DeLillo :</w:t>
      </w:r>
      <w:proofErr w:type="gramEnd"/>
      <w:r w:rsidR="00BF3B2D" w:rsidRPr="00FA6E0E">
        <w:t xml:space="preserve"> </w:t>
      </w:r>
      <w:r w:rsidR="00BF3B2D" w:rsidRPr="00FA6E0E">
        <w:rPr>
          <w:i/>
        </w:rPr>
        <w:t>White Noise</w:t>
      </w:r>
    </w:p>
    <w:p w14:paraId="36AD3844" w14:textId="77777777" w:rsidR="000F220E" w:rsidRDefault="000F220E" w:rsidP="00BF3B2D"/>
    <w:p w14:paraId="42550843" w14:textId="0E465C41" w:rsidR="00BF3B2D" w:rsidRPr="00797A00" w:rsidRDefault="00BE0590" w:rsidP="00BF3B2D">
      <w:r>
        <w:t>5</w:t>
      </w:r>
      <w:r w:rsidR="00797A00">
        <w:t xml:space="preserve">. </w:t>
      </w:r>
      <w:r w:rsidR="00BF3B2D" w:rsidRPr="00797A00">
        <w:t>Short Stories</w:t>
      </w:r>
    </w:p>
    <w:p w14:paraId="177B4BCA" w14:textId="27AA9E6B" w:rsidR="00BF3B2D" w:rsidRPr="00BF3B2D" w:rsidRDefault="00BE0590" w:rsidP="00196CBE">
      <w:r>
        <w:t>5</w:t>
      </w:r>
      <w:r w:rsidR="00797A00">
        <w:t>a</w:t>
      </w:r>
      <w:r w:rsidR="00BF3B2D" w:rsidRPr="00BF3B2D">
        <w:t>. Flannery O’Connor</w:t>
      </w:r>
      <w:r w:rsidR="00196CBE">
        <w:t xml:space="preserve">: </w:t>
      </w:r>
      <w:r w:rsidR="00BF3B2D" w:rsidRPr="00BF3B2D">
        <w:t>“Good Country People</w:t>
      </w:r>
      <w:r w:rsidR="00196CBE">
        <w:t>,</w:t>
      </w:r>
      <w:r w:rsidR="00BF3B2D" w:rsidRPr="00BF3B2D">
        <w:t>”</w:t>
      </w:r>
      <w:r w:rsidR="00196CBE">
        <w:t xml:space="preserve"> </w:t>
      </w:r>
      <w:r w:rsidR="00BF3B2D" w:rsidRPr="00BF3B2D">
        <w:t>“Everything That Rises Must Converge</w:t>
      </w:r>
      <w:r w:rsidR="00196CBE">
        <w:t xml:space="preserve">’” “The Displaced Person,” </w:t>
      </w:r>
      <w:r w:rsidR="00BF3B2D" w:rsidRPr="00BF3B2D">
        <w:t>“The Life You Save May Be Your Own</w:t>
      </w:r>
      <w:r w:rsidR="00196CBE">
        <w:t>,</w:t>
      </w:r>
      <w:r w:rsidR="00BF3B2D" w:rsidRPr="00BF3B2D">
        <w:t>”</w:t>
      </w:r>
      <w:r w:rsidR="00196CBE">
        <w:t xml:space="preserve"> </w:t>
      </w:r>
      <w:r w:rsidR="00BF3B2D" w:rsidRPr="00BF3B2D">
        <w:t>“The Artificial Nigger”</w:t>
      </w:r>
    </w:p>
    <w:p w14:paraId="3E4E48F9" w14:textId="4EBE5BE6" w:rsidR="00BF3B2D" w:rsidRPr="00BF3B2D" w:rsidRDefault="00BE0590" w:rsidP="008B378F">
      <w:r>
        <w:t>5</w:t>
      </w:r>
      <w:r w:rsidR="00797A00">
        <w:t>b.</w:t>
      </w:r>
      <w:r w:rsidR="00BF3B2D" w:rsidRPr="00BF3B2D">
        <w:t xml:space="preserve"> Eudora Welty</w:t>
      </w:r>
      <w:r w:rsidR="008B378F">
        <w:t xml:space="preserve">: </w:t>
      </w:r>
      <w:r w:rsidR="00BF3B2D" w:rsidRPr="00BF3B2D">
        <w:t>“A Visit of Charity</w:t>
      </w:r>
      <w:r w:rsidR="008B378F">
        <w:t>,</w:t>
      </w:r>
      <w:r w:rsidR="00BF3B2D" w:rsidRPr="00BF3B2D">
        <w:t>”</w:t>
      </w:r>
      <w:r w:rsidR="008B378F">
        <w:t xml:space="preserve"> </w:t>
      </w:r>
      <w:r w:rsidR="00BF3B2D" w:rsidRPr="00BF3B2D">
        <w:t>“Powerhouse</w:t>
      </w:r>
      <w:r w:rsidR="008B378F">
        <w:t>,</w:t>
      </w:r>
      <w:r w:rsidR="00BF3B2D" w:rsidRPr="00BF3B2D">
        <w:t>”</w:t>
      </w:r>
      <w:r w:rsidR="008B378F">
        <w:t xml:space="preserve"> </w:t>
      </w:r>
      <w:r w:rsidR="00BF3B2D" w:rsidRPr="00BF3B2D">
        <w:t>“At the Landing</w:t>
      </w:r>
      <w:r w:rsidR="008B378F">
        <w:t>,</w:t>
      </w:r>
      <w:r w:rsidR="00BF3B2D" w:rsidRPr="00BF3B2D">
        <w:t>”</w:t>
      </w:r>
      <w:r w:rsidR="008B378F">
        <w:t xml:space="preserve"> </w:t>
      </w:r>
      <w:r w:rsidR="00BF3B2D" w:rsidRPr="00BF3B2D">
        <w:t>“The Petrified Man</w:t>
      </w:r>
      <w:r w:rsidR="008B378F">
        <w:t>,</w:t>
      </w:r>
      <w:r w:rsidR="00BF3B2D" w:rsidRPr="00BF3B2D">
        <w:t>”</w:t>
      </w:r>
      <w:r w:rsidR="008B378F">
        <w:t xml:space="preserve"> </w:t>
      </w:r>
      <w:r w:rsidR="00BF3B2D" w:rsidRPr="00BF3B2D">
        <w:t>“Moon Lake”</w:t>
      </w:r>
    </w:p>
    <w:p w14:paraId="027AECDB" w14:textId="6267855A" w:rsidR="00BF3B2D" w:rsidRPr="00BF3B2D" w:rsidRDefault="00BE0590" w:rsidP="008B378F">
      <w:r>
        <w:t>5</w:t>
      </w:r>
      <w:r w:rsidR="00797A00">
        <w:t xml:space="preserve">c. </w:t>
      </w:r>
      <w:r w:rsidR="00BF3B2D" w:rsidRPr="00BF3B2D">
        <w:t>Raymond Carver</w:t>
      </w:r>
      <w:r w:rsidR="008B378F">
        <w:t xml:space="preserve">: </w:t>
      </w:r>
      <w:r w:rsidR="00BF3B2D" w:rsidRPr="00BF3B2D">
        <w:t>“The Student’s Wife</w:t>
      </w:r>
      <w:r w:rsidR="008B378F">
        <w:t>,</w:t>
      </w:r>
      <w:r w:rsidR="00BF3B2D" w:rsidRPr="00BF3B2D">
        <w:t>”</w:t>
      </w:r>
      <w:r w:rsidR="008B378F">
        <w:t xml:space="preserve"> </w:t>
      </w:r>
      <w:r w:rsidR="00BF3B2D" w:rsidRPr="00BF3B2D">
        <w:t>“The Bridle</w:t>
      </w:r>
      <w:r w:rsidR="008B378F">
        <w:t>,</w:t>
      </w:r>
      <w:r w:rsidR="00BF3B2D" w:rsidRPr="00BF3B2D">
        <w:t>”</w:t>
      </w:r>
      <w:r w:rsidR="008B378F">
        <w:t xml:space="preserve"> </w:t>
      </w:r>
      <w:r w:rsidR="00BF3B2D" w:rsidRPr="00BF3B2D">
        <w:t>“So Much Water So Close to Home</w:t>
      </w:r>
      <w:r w:rsidR="008B378F">
        <w:t>,</w:t>
      </w:r>
      <w:r w:rsidR="00BF3B2D" w:rsidRPr="00BF3B2D">
        <w:t>”</w:t>
      </w:r>
      <w:r w:rsidR="008B378F">
        <w:t xml:space="preserve"> </w:t>
      </w:r>
      <w:r w:rsidR="00BF3B2D" w:rsidRPr="00BF3B2D">
        <w:t xml:space="preserve">“Why Don’t You </w:t>
      </w:r>
      <w:proofErr w:type="gramStart"/>
      <w:r w:rsidR="00BF3B2D" w:rsidRPr="00BF3B2D">
        <w:t>Dance?</w:t>
      </w:r>
      <w:r w:rsidR="008B378F">
        <w:t>,</w:t>
      </w:r>
      <w:proofErr w:type="gramEnd"/>
      <w:r w:rsidR="00BF3B2D" w:rsidRPr="00BF3B2D">
        <w:t>”</w:t>
      </w:r>
      <w:r w:rsidR="008B378F">
        <w:t xml:space="preserve"> </w:t>
      </w:r>
      <w:r w:rsidR="00BF3B2D" w:rsidRPr="00BF3B2D">
        <w:t>“Where I’m Calling From”</w:t>
      </w:r>
    </w:p>
    <w:p w14:paraId="40DD441B" w14:textId="77777777" w:rsidR="00BF3B2D" w:rsidRPr="00BF3B2D" w:rsidRDefault="00BF3B2D" w:rsidP="00BF3B2D"/>
    <w:p w14:paraId="038AA2A5" w14:textId="66763E38" w:rsidR="00BF3B2D" w:rsidRPr="00A25088" w:rsidRDefault="00BE0590" w:rsidP="00BF3B2D">
      <w:r>
        <w:t>6</w:t>
      </w:r>
      <w:r w:rsidR="00A25088">
        <w:t xml:space="preserve">. Modern </w:t>
      </w:r>
      <w:r w:rsidR="00BF3B2D" w:rsidRPr="00A25088">
        <w:t>Drama</w:t>
      </w:r>
    </w:p>
    <w:p w14:paraId="788E4E75" w14:textId="4B95CCA3" w:rsidR="00BF3B2D" w:rsidRPr="00BF3B2D" w:rsidRDefault="00BE0590" w:rsidP="00BF3B2D">
      <w:r>
        <w:t>6</w:t>
      </w:r>
      <w:r w:rsidR="00A25088">
        <w:t>a</w:t>
      </w:r>
      <w:r w:rsidR="000F220E">
        <w:t>. Arthur Miller:</w:t>
      </w:r>
      <w:r w:rsidR="00BF3B2D" w:rsidRPr="00BF3B2D">
        <w:t xml:space="preserve"> </w:t>
      </w:r>
      <w:r w:rsidR="00BF3B2D" w:rsidRPr="00BF3B2D">
        <w:rPr>
          <w:i/>
        </w:rPr>
        <w:t>Death of a Salesman</w:t>
      </w:r>
    </w:p>
    <w:p w14:paraId="0664D964" w14:textId="18647431" w:rsidR="00BF3B2D" w:rsidRPr="00BF3B2D" w:rsidRDefault="00BE0590" w:rsidP="00BF3B2D">
      <w:r>
        <w:t>6</w:t>
      </w:r>
      <w:r w:rsidR="00A25088">
        <w:t>b.</w:t>
      </w:r>
      <w:r w:rsidR="000F220E">
        <w:t xml:space="preserve"> Tennessee Williams:</w:t>
      </w:r>
      <w:r w:rsidR="00BF3B2D" w:rsidRPr="00BF3B2D">
        <w:t xml:space="preserve"> </w:t>
      </w:r>
      <w:r w:rsidR="00BF3B2D" w:rsidRPr="00BF3B2D">
        <w:rPr>
          <w:i/>
        </w:rPr>
        <w:t>Cat on a Hot Tin Roof</w:t>
      </w:r>
    </w:p>
    <w:p w14:paraId="65F4809B" w14:textId="4684B3FA" w:rsidR="00BF3B2D" w:rsidRPr="00BF3B2D" w:rsidRDefault="00BE0590" w:rsidP="00BF3B2D">
      <w:r>
        <w:t>6</w:t>
      </w:r>
      <w:r w:rsidR="00A25088">
        <w:t>c.</w:t>
      </w:r>
      <w:r w:rsidR="000F220E">
        <w:t xml:space="preserve"> Eugene O’Neill:</w:t>
      </w:r>
      <w:r w:rsidR="00BF3B2D" w:rsidRPr="00BF3B2D">
        <w:t xml:space="preserve"> </w:t>
      </w:r>
      <w:r w:rsidR="00BF3B2D" w:rsidRPr="00BF3B2D">
        <w:rPr>
          <w:i/>
        </w:rPr>
        <w:t>Long Day’s Journey into Night</w:t>
      </w:r>
    </w:p>
    <w:p w14:paraId="6FF6ABBF" w14:textId="77777777" w:rsidR="00BF3B2D" w:rsidRPr="00BF3B2D" w:rsidRDefault="00BF3B2D" w:rsidP="00BF3B2D">
      <w:pPr>
        <w:rPr>
          <w:u w:val="single"/>
        </w:rPr>
      </w:pPr>
    </w:p>
    <w:p w14:paraId="40CD3858" w14:textId="550CBDF1" w:rsidR="00BF3B2D" w:rsidRPr="00BF3B2D" w:rsidRDefault="00BE0590" w:rsidP="00BF3B2D">
      <w:r>
        <w:t>7</w:t>
      </w:r>
      <w:r w:rsidR="000F220E">
        <w:t>. Early Modernist</w:t>
      </w:r>
      <w:r w:rsidR="00664AFA">
        <w:t xml:space="preserve"> Poetry</w:t>
      </w:r>
    </w:p>
    <w:p w14:paraId="0A63A7EB" w14:textId="2B2032D8" w:rsidR="00BF3B2D" w:rsidRPr="000F220E" w:rsidRDefault="00BE0590" w:rsidP="000F220E">
      <w:pPr>
        <w:rPr>
          <w:i/>
        </w:rPr>
      </w:pPr>
      <w:r>
        <w:t>7</w:t>
      </w:r>
      <w:r w:rsidR="00664AFA">
        <w:t xml:space="preserve">a. </w:t>
      </w:r>
      <w:r w:rsidR="000F220E">
        <w:t xml:space="preserve">T.S. Eliot: </w:t>
      </w:r>
      <w:r w:rsidR="00BF3B2D" w:rsidRPr="00BF3B2D">
        <w:rPr>
          <w:i/>
        </w:rPr>
        <w:t>The Wasteland</w:t>
      </w:r>
      <w:r w:rsidR="000F220E">
        <w:rPr>
          <w:i/>
        </w:rPr>
        <w:t xml:space="preserve">, </w:t>
      </w:r>
      <w:r w:rsidR="00BF3B2D" w:rsidRPr="00BF3B2D">
        <w:t>“The Love Song of J. Alfred Prufrock”</w:t>
      </w:r>
    </w:p>
    <w:p w14:paraId="1FD739F7" w14:textId="04F95B50" w:rsidR="00BF3B2D" w:rsidRPr="00BF3B2D" w:rsidRDefault="00BE0590" w:rsidP="000F220E">
      <w:r>
        <w:t>7</w:t>
      </w:r>
      <w:r w:rsidR="00664AFA">
        <w:t xml:space="preserve">b. </w:t>
      </w:r>
      <w:r w:rsidR="00BF3B2D" w:rsidRPr="00BF3B2D">
        <w:t>William Carlos Williams</w:t>
      </w:r>
      <w:r w:rsidR="000F220E">
        <w:t xml:space="preserve">: </w:t>
      </w:r>
      <w:r w:rsidR="00BF3B2D" w:rsidRPr="00BF3B2D">
        <w:t>“Spring and All</w:t>
      </w:r>
      <w:r w:rsidR="000F220E">
        <w:t>,</w:t>
      </w:r>
      <w:r w:rsidR="00BF3B2D" w:rsidRPr="00BF3B2D">
        <w:t>”</w:t>
      </w:r>
      <w:r w:rsidR="000F220E">
        <w:t xml:space="preserve"> </w:t>
      </w:r>
      <w:r w:rsidR="00BF3B2D" w:rsidRPr="00BF3B2D">
        <w:t>“To Elsie</w:t>
      </w:r>
      <w:r w:rsidR="000F220E">
        <w:t>,</w:t>
      </w:r>
      <w:r w:rsidR="00BF3B2D" w:rsidRPr="00BF3B2D">
        <w:t>”</w:t>
      </w:r>
      <w:r w:rsidR="000F220E">
        <w:t xml:space="preserve"> </w:t>
      </w:r>
      <w:r w:rsidR="00BF3B2D" w:rsidRPr="00BF3B2D">
        <w:t>“Danse Russe</w:t>
      </w:r>
      <w:r w:rsidR="000F220E">
        <w:t>,</w:t>
      </w:r>
      <w:r w:rsidR="00BF3B2D" w:rsidRPr="00BF3B2D">
        <w:t>”</w:t>
      </w:r>
      <w:r w:rsidR="000F220E">
        <w:t xml:space="preserve"> </w:t>
      </w:r>
      <w:r w:rsidR="00BF3B2D" w:rsidRPr="00BF3B2D">
        <w:t>“The Great Figure</w:t>
      </w:r>
      <w:r w:rsidR="000F220E">
        <w:t>,</w:t>
      </w:r>
      <w:r w:rsidR="00BF3B2D" w:rsidRPr="00BF3B2D">
        <w:t>”</w:t>
      </w:r>
      <w:r w:rsidR="000F220E">
        <w:t xml:space="preserve"> </w:t>
      </w:r>
      <w:r w:rsidR="00BF3B2D" w:rsidRPr="00BF3B2D">
        <w:t>“The Widow’s Lament in Springtime”</w:t>
      </w:r>
    </w:p>
    <w:p w14:paraId="2D406DED" w14:textId="5DD60467" w:rsidR="00BF3B2D" w:rsidRPr="00BF3B2D" w:rsidRDefault="00BE0590" w:rsidP="000F220E">
      <w:r>
        <w:t>7</w:t>
      </w:r>
      <w:r w:rsidR="00664AFA">
        <w:t xml:space="preserve">c. </w:t>
      </w:r>
      <w:r w:rsidR="00BF3B2D" w:rsidRPr="00BF3B2D">
        <w:t>Robert Frost</w:t>
      </w:r>
      <w:r w:rsidR="000F220E">
        <w:t xml:space="preserve">: </w:t>
      </w:r>
      <w:r w:rsidR="00BF3B2D" w:rsidRPr="00BF3B2D">
        <w:t>“Mending Wall</w:t>
      </w:r>
      <w:r w:rsidR="000F220E">
        <w:t>,</w:t>
      </w:r>
      <w:r w:rsidR="00BF3B2D" w:rsidRPr="00BF3B2D">
        <w:t>”</w:t>
      </w:r>
      <w:r w:rsidR="000F220E">
        <w:t xml:space="preserve"> </w:t>
      </w:r>
      <w:r w:rsidR="00BF3B2D" w:rsidRPr="00BF3B2D">
        <w:t>“Home Burial</w:t>
      </w:r>
      <w:r w:rsidR="000F220E">
        <w:t>,</w:t>
      </w:r>
      <w:r w:rsidR="00BF3B2D" w:rsidRPr="00BF3B2D">
        <w:t>”</w:t>
      </w:r>
      <w:r w:rsidR="000F220E">
        <w:t xml:space="preserve"> </w:t>
      </w:r>
      <w:r w:rsidR="00BF3B2D" w:rsidRPr="00BF3B2D">
        <w:t>“The Oven Bird</w:t>
      </w:r>
      <w:r w:rsidR="000F220E">
        <w:t>,</w:t>
      </w:r>
      <w:r w:rsidR="00BF3B2D" w:rsidRPr="00BF3B2D">
        <w:t>”</w:t>
      </w:r>
      <w:r w:rsidR="000F220E">
        <w:t xml:space="preserve"> </w:t>
      </w:r>
      <w:proofErr w:type="gramStart"/>
      <w:r w:rsidR="000F220E">
        <w:t>“ ‘</w:t>
      </w:r>
      <w:proofErr w:type="gramEnd"/>
      <w:r w:rsidR="000F220E">
        <w:t>Out, Out—‘,</w:t>
      </w:r>
      <w:r w:rsidR="00BF3B2D" w:rsidRPr="00BF3B2D">
        <w:t>”</w:t>
      </w:r>
      <w:r w:rsidR="000F220E">
        <w:t xml:space="preserve"> </w:t>
      </w:r>
      <w:r w:rsidR="00BF3B2D" w:rsidRPr="00BF3B2D">
        <w:t>“Directive”</w:t>
      </w:r>
    </w:p>
    <w:p w14:paraId="1BC5F1EC" w14:textId="77777777" w:rsidR="00BF3B2D" w:rsidRPr="00BF3B2D" w:rsidRDefault="00BF3B2D" w:rsidP="00BF3B2D"/>
    <w:p w14:paraId="13DE9B07" w14:textId="3A2F2CC4" w:rsidR="00BF3B2D" w:rsidRPr="00BF3B2D" w:rsidRDefault="00BE0590" w:rsidP="00BF3B2D">
      <w:r>
        <w:t>8</w:t>
      </w:r>
      <w:r w:rsidR="00664AFA">
        <w:t>. Mid-Century Poetry</w:t>
      </w:r>
    </w:p>
    <w:p w14:paraId="7A32B485" w14:textId="212AF95E" w:rsidR="00057A82" w:rsidRDefault="00BE0590" w:rsidP="000F220E">
      <w:r>
        <w:t>8</w:t>
      </w:r>
      <w:r w:rsidR="00057A82">
        <w:t>a.</w:t>
      </w:r>
      <w:r w:rsidR="00057A82" w:rsidRPr="00057A82">
        <w:t xml:space="preserve"> Gwendolyn Brooks</w:t>
      </w:r>
      <w:r w:rsidR="000F220E">
        <w:t xml:space="preserve">: </w:t>
      </w:r>
      <w:r w:rsidR="00057A82" w:rsidRPr="00057A82">
        <w:t xml:space="preserve">“A </w:t>
      </w:r>
      <w:proofErr w:type="spellStart"/>
      <w:r w:rsidR="00057A82" w:rsidRPr="00057A82">
        <w:t>Bronzeville</w:t>
      </w:r>
      <w:proofErr w:type="spellEnd"/>
      <w:r w:rsidR="00057A82" w:rsidRPr="00057A82">
        <w:t xml:space="preserve"> Mother Loiters in Mississippi. Meanwhile, a</w:t>
      </w:r>
      <w:r w:rsidR="000F220E">
        <w:t xml:space="preserve"> Mississippi Mother Burns Bacon,</w:t>
      </w:r>
      <w:r w:rsidR="00057A82" w:rsidRPr="00057A82">
        <w:t>”</w:t>
      </w:r>
      <w:r w:rsidR="000F220E">
        <w:t xml:space="preserve"> </w:t>
      </w:r>
      <w:r w:rsidR="00057A82" w:rsidRPr="00057A82">
        <w:t>“To Be in Love</w:t>
      </w:r>
      <w:r w:rsidR="000F220E">
        <w:t>,</w:t>
      </w:r>
      <w:r w:rsidR="00057A82" w:rsidRPr="00057A82">
        <w:t>”</w:t>
      </w:r>
      <w:r w:rsidR="000F220E">
        <w:t xml:space="preserve"> </w:t>
      </w:r>
      <w:r w:rsidR="00057A82" w:rsidRPr="00057A82">
        <w:t>“Gay Chaps at the Bar” (entire sequence)</w:t>
      </w:r>
      <w:r w:rsidR="000F220E">
        <w:t xml:space="preserve">, </w:t>
      </w:r>
      <w:r w:rsidR="00057A82" w:rsidRPr="00057A82">
        <w:t>“The Lovers of the Poor</w:t>
      </w:r>
      <w:r w:rsidR="000F220E">
        <w:t xml:space="preserve">,” </w:t>
      </w:r>
      <w:r w:rsidR="00057A82" w:rsidRPr="00057A82">
        <w:t>“The Ballad of Rudolph Reed”</w:t>
      </w:r>
    </w:p>
    <w:p w14:paraId="3FE55AFA" w14:textId="6F1ACF55" w:rsidR="00BF3B2D" w:rsidRPr="00BF3B2D" w:rsidRDefault="00BE0590" w:rsidP="001A0743">
      <w:r>
        <w:t>8</w:t>
      </w:r>
      <w:r w:rsidR="00664AFA">
        <w:t xml:space="preserve">b. </w:t>
      </w:r>
      <w:r w:rsidR="00BF3B2D" w:rsidRPr="00BF3B2D">
        <w:t>Elizabeth Bishop</w:t>
      </w:r>
      <w:r w:rsidR="001A0743">
        <w:t xml:space="preserve">: </w:t>
      </w:r>
      <w:r w:rsidR="00BF3B2D" w:rsidRPr="00BF3B2D">
        <w:t>“Poem</w:t>
      </w:r>
      <w:r w:rsidR="001A0743">
        <w:t>,</w:t>
      </w:r>
      <w:r w:rsidR="00BF3B2D" w:rsidRPr="00BF3B2D">
        <w:t>”</w:t>
      </w:r>
      <w:r w:rsidR="001A0743">
        <w:t xml:space="preserve"> </w:t>
      </w:r>
      <w:r w:rsidR="00BF3B2D" w:rsidRPr="00BF3B2D">
        <w:t>“The Moose</w:t>
      </w:r>
      <w:r w:rsidR="001A0743">
        <w:t>,</w:t>
      </w:r>
      <w:r w:rsidR="00BF3B2D" w:rsidRPr="00BF3B2D">
        <w:t>”</w:t>
      </w:r>
      <w:r w:rsidR="001A0743">
        <w:t xml:space="preserve"> </w:t>
      </w:r>
      <w:r w:rsidR="00BF3B2D" w:rsidRPr="00BF3B2D">
        <w:t>“The Armadillo</w:t>
      </w:r>
      <w:r w:rsidR="001A0743">
        <w:t>,</w:t>
      </w:r>
      <w:r w:rsidR="00BF3B2D" w:rsidRPr="00BF3B2D">
        <w:t>”</w:t>
      </w:r>
      <w:r w:rsidR="001A0743">
        <w:t xml:space="preserve"> </w:t>
      </w:r>
      <w:r w:rsidR="00BF3B2D" w:rsidRPr="00BF3B2D">
        <w:t>“Sandpiper</w:t>
      </w:r>
      <w:r w:rsidR="001A0743">
        <w:t>,</w:t>
      </w:r>
      <w:r w:rsidR="00BF3B2D" w:rsidRPr="00BF3B2D">
        <w:t>”</w:t>
      </w:r>
      <w:r w:rsidR="001A0743">
        <w:t xml:space="preserve"> </w:t>
      </w:r>
      <w:r w:rsidR="00BF3B2D" w:rsidRPr="00BF3B2D">
        <w:t>“Arrival at Santos”</w:t>
      </w:r>
    </w:p>
    <w:p w14:paraId="3824914E" w14:textId="02DE516C" w:rsidR="009E1710" w:rsidRDefault="00BE0590" w:rsidP="00696EA5">
      <w:r>
        <w:t>8</w:t>
      </w:r>
      <w:r w:rsidR="00664AFA">
        <w:t xml:space="preserve">c. </w:t>
      </w:r>
      <w:r w:rsidR="00BF3B2D" w:rsidRPr="00BF3B2D">
        <w:t>Robert Lowell</w:t>
      </w:r>
      <w:r w:rsidR="00696EA5">
        <w:t xml:space="preserve">: </w:t>
      </w:r>
      <w:r w:rsidR="00BF3B2D" w:rsidRPr="00BF3B2D">
        <w:t>“The Quaker Graveyard in Nantucket</w:t>
      </w:r>
      <w:r w:rsidR="00696EA5">
        <w:t>,</w:t>
      </w:r>
      <w:r w:rsidR="00BF3B2D" w:rsidRPr="00BF3B2D">
        <w:t>”</w:t>
      </w:r>
      <w:r w:rsidR="00696EA5">
        <w:t xml:space="preserve"> </w:t>
      </w:r>
      <w:r w:rsidR="00BF3B2D" w:rsidRPr="00BF3B2D">
        <w:t>“To Speak of Woe That Is in Marriage</w:t>
      </w:r>
      <w:r w:rsidR="00696EA5">
        <w:t>,</w:t>
      </w:r>
      <w:r w:rsidR="00BF3B2D" w:rsidRPr="00BF3B2D">
        <w:t>”</w:t>
      </w:r>
      <w:r w:rsidR="00696EA5">
        <w:t xml:space="preserve"> </w:t>
      </w:r>
      <w:r w:rsidR="00BF3B2D" w:rsidRPr="00BF3B2D">
        <w:t>“Skunk Hour</w:t>
      </w:r>
      <w:r w:rsidR="00696EA5">
        <w:t>,</w:t>
      </w:r>
      <w:r w:rsidR="00BF3B2D" w:rsidRPr="00BF3B2D">
        <w:t>”</w:t>
      </w:r>
      <w:r w:rsidR="00696EA5">
        <w:t xml:space="preserve"> </w:t>
      </w:r>
      <w:r w:rsidR="00BF3B2D" w:rsidRPr="00BF3B2D">
        <w:t>“For the Union Dead</w:t>
      </w:r>
      <w:r w:rsidR="00696EA5">
        <w:t>,</w:t>
      </w:r>
      <w:r w:rsidR="00BF3B2D" w:rsidRPr="00BF3B2D">
        <w:t>”</w:t>
      </w:r>
      <w:r w:rsidR="00696EA5">
        <w:t xml:space="preserve"> </w:t>
      </w:r>
      <w:r w:rsidR="00BF3B2D" w:rsidRPr="00BF3B2D">
        <w:t>“Mr. Edwards and the Spider”</w:t>
      </w:r>
    </w:p>
    <w:p w14:paraId="3B112B8F" w14:textId="66D2CA87" w:rsidR="007854B2" w:rsidRPr="002040C3" w:rsidRDefault="007854B2" w:rsidP="002040C3">
      <w:pPr>
        <w:rPr>
          <w:b/>
          <w:i/>
        </w:rPr>
      </w:pPr>
    </w:p>
    <w:sectPr w:rsidR="007854B2" w:rsidRPr="002040C3" w:rsidSect="0083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45F"/>
    <w:multiLevelType w:val="multilevel"/>
    <w:tmpl w:val="B3CE9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C66BE"/>
    <w:multiLevelType w:val="hybridMultilevel"/>
    <w:tmpl w:val="923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16E0"/>
    <w:multiLevelType w:val="hybridMultilevel"/>
    <w:tmpl w:val="902C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215E2"/>
    <w:multiLevelType w:val="hybridMultilevel"/>
    <w:tmpl w:val="54E2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13069"/>
    <w:multiLevelType w:val="hybridMultilevel"/>
    <w:tmpl w:val="D5A47A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26F8E"/>
    <w:multiLevelType w:val="hybridMultilevel"/>
    <w:tmpl w:val="B3CE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178C6"/>
    <w:multiLevelType w:val="hybridMultilevel"/>
    <w:tmpl w:val="309A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35535"/>
    <w:multiLevelType w:val="hybridMultilevel"/>
    <w:tmpl w:val="4E78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23396"/>
    <w:multiLevelType w:val="hybridMultilevel"/>
    <w:tmpl w:val="7D8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90501"/>
    <w:multiLevelType w:val="hybridMultilevel"/>
    <w:tmpl w:val="71E8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C323B"/>
    <w:multiLevelType w:val="hybridMultilevel"/>
    <w:tmpl w:val="7C80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15DE5"/>
    <w:multiLevelType w:val="hybridMultilevel"/>
    <w:tmpl w:val="A57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12973"/>
    <w:multiLevelType w:val="hybridMultilevel"/>
    <w:tmpl w:val="CDC6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A2F1B"/>
    <w:multiLevelType w:val="hybridMultilevel"/>
    <w:tmpl w:val="9160B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07825"/>
    <w:multiLevelType w:val="hybridMultilevel"/>
    <w:tmpl w:val="DD66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44C00"/>
    <w:multiLevelType w:val="hybridMultilevel"/>
    <w:tmpl w:val="D3DA0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9605C"/>
    <w:multiLevelType w:val="hybridMultilevel"/>
    <w:tmpl w:val="0968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5D25F0"/>
    <w:multiLevelType w:val="hybridMultilevel"/>
    <w:tmpl w:val="4AB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819242">
    <w:abstractNumId w:val="8"/>
  </w:num>
  <w:num w:numId="2" w16cid:durableId="641427502">
    <w:abstractNumId w:val="11"/>
  </w:num>
  <w:num w:numId="3" w16cid:durableId="104083155">
    <w:abstractNumId w:val="3"/>
  </w:num>
  <w:num w:numId="4" w16cid:durableId="52430650">
    <w:abstractNumId w:val="15"/>
  </w:num>
  <w:num w:numId="5" w16cid:durableId="1779568275">
    <w:abstractNumId w:val="4"/>
  </w:num>
  <w:num w:numId="6" w16cid:durableId="1891917328">
    <w:abstractNumId w:val="13"/>
  </w:num>
  <w:num w:numId="7" w16cid:durableId="1100684573">
    <w:abstractNumId w:val="9"/>
  </w:num>
  <w:num w:numId="8" w16cid:durableId="1215695064">
    <w:abstractNumId w:val="6"/>
  </w:num>
  <w:num w:numId="9" w16cid:durableId="1113404478">
    <w:abstractNumId w:val="1"/>
  </w:num>
  <w:num w:numId="10" w16cid:durableId="701589484">
    <w:abstractNumId w:val="5"/>
  </w:num>
  <w:num w:numId="11" w16cid:durableId="796804071">
    <w:abstractNumId w:val="0"/>
  </w:num>
  <w:num w:numId="12" w16cid:durableId="1513061196">
    <w:abstractNumId w:val="10"/>
  </w:num>
  <w:num w:numId="13" w16cid:durableId="1407535789">
    <w:abstractNumId w:val="12"/>
  </w:num>
  <w:num w:numId="14" w16cid:durableId="489753960">
    <w:abstractNumId w:val="2"/>
  </w:num>
  <w:num w:numId="15" w16cid:durableId="1498038044">
    <w:abstractNumId w:val="14"/>
  </w:num>
  <w:num w:numId="16" w16cid:durableId="797720501">
    <w:abstractNumId w:val="17"/>
  </w:num>
  <w:num w:numId="17" w16cid:durableId="259342417">
    <w:abstractNumId w:val="16"/>
  </w:num>
  <w:num w:numId="18" w16cid:durableId="1084032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CF"/>
    <w:rsid w:val="00030683"/>
    <w:rsid w:val="00035B24"/>
    <w:rsid w:val="00036284"/>
    <w:rsid w:val="00047B6D"/>
    <w:rsid w:val="00054F39"/>
    <w:rsid w:val="00057A82"/>
    <w:rsid w:val="00081F3C"/>
    <w:rsid w:val="00083580"/>
    <w:rsid w:val="000F220E"/>
    <w:rsid w:val="001004AF"/>
    <w:rsid w:val="0011050E"/>
    <w:rsid w:val="00127110"/>
    <w:rsid w:val="00130E3A"/>
    <w:rsid w:val="001341C0"/>
    <w:rsid w:val="00152FB9"/>
    <w:rsid w:val="00187E36"/>
    <w:rsid w:val="00196CBE"/>
    <w:rsid w:val="001A0743"/>
    <w:rsid w:val="001B32EF"/>
    <w:rsid w:val="002040C3"/>
    <w:rsid w:val="00223824"/>
    <w:rsid w:val="00224337"/>
    <w:rsid w:val="00256EEC"/>
    <w:rsid w:val="00292E33"/>
    <w:rsid w:val="002973DB"/>
    <w:rsid w:val="00304266"/>
    <w:rsid w:val="003612D6"/>
    <w:rsid w:val="0036546D"/>
    <w:rsid w:val="003740ED"/>
    <w:rsid w:val="003B3CCB"/>
    <w:rsid w:val="003C2B10"/>
    <w:rsid w:val="004170C4"/>
    <w:rsid w:val="004255DC"/>
    <w:rsid w:val="00442E32"/>
    <w:rsid w:val="004660D9"/>
    <w:rsid w:val="00491CA4"/>
    <w:rsid w:val="00492CD9"/>
    <w:rsid w:val="004E0F4B"/>
    <w:rsid w:val="004E1005"/>
    <w:rsid w:val="00507AF6"/>
    <w:rsid w:val="00521E39"/>
    <w:rsid w:val="00553ED3"/>
    <w:rsid w:val="00563290"/>
    <w:rsid w:val="00573FF7"/>
    <w:rsid w:val="00594FD4"/>
    <w:rsid w:val="005D4AF7"/>
    <w:rsid w:val="005E4364"/>
    <w:rsid w:val="00616143"/>
    <w:rsid w:val="00631C43"/>
    <w:rsid w:val="00641265"/>
    <w:rsid w:val="00641778"/>
    <w:rsid w:val="0064648B"/>
    <w:rsid w:val="00664AFA"/>
    <w:rsid w:val="006938D2"/>
    <w:rsid w:val="00695C3C"/>
    <w:rsid w:val="00696EA5"/>
    <w:rsid w:val="006A6838"/>
    <w:rsid w:val="006D1C81"/>
    <w:rsid w:val="006D5B4A"/>
    <w:rsid w:val="006E0346"/>
    <w:rsid w:val="006F16DF"/>
    <w:rsid w:val="006F5F88"/>
    <w:rsid w:val="00703302"/>
    <w:rsid w:val="00733972"/>
    <w:rsid w:val="0075291E"/>
    <w:rsid w:val="00754CE6"/>
    <w:rsid w:val="00766CBD"/>
    <w:rsid w:val="007854B2"/>
    <w:rsid w:val="00787DD3"/>
    <w:rsid w:val="00797A00"/>
    <w:rsid w:val="007A25FC"/>
    <w:rsid w:val="007A40E4"/>
    <w:rsid w:val="007B75E6"/>
    <w:rsid w:val="007F4193"/>
    <w:rsid w:val="007F7163"/>
    <w:rsid w:val="00802D3A"/>
    <w:rsid w:val="00827366"/>
    <w:rsid w:val="00837493"/>
    <w:rsid w:val="00845570"/>
    <w:rsid w:val="00871959"/>
    <w:rsid w:val="00894B9C"/>
    <w:rsid w:val="008A390C"/>
    <w:rsid w:val="008B378F"/>
    <w:rsid w:val="008E7DAC"/>
    <w:rsid w:val="008F02E7"/>
    <w:rsid w:val="008F48D1"/>
    <w:rsid w:val="008F59BD"/>
    <w:rsid w:val="00921587"/>
    <w:rsid w:val="00944D5B"/>
    <w:rsid w:val="00952563"/>
    <w:rsid w:val="009C38E3"/>
    <w:rsid w:val="009E1710"/>
    <w:rsid w:val="00A120E5"/>
    <w:rsid w:val="00A179A5"/>
    <w:rsid w:val="00A25088"/>
    <w:rsid w:val="00A33D19"/>
    <w:rsid w:val="00A566A2"/>
    <w:rsid w:val="00A91B3D"/>
    <w:rsid w:val="00AE6482"/>
    <w:rsid w:val="00B020EA"/>
    <w:rsid w:val="00B24942"/>
    <w:rsid w:val="00B26EA6"/>
    <w:rsid w:val="00B345AB"/>
    <w:rsid w:val="00B72451"/>
    <w:rsid w:val="00B827ED"/>
    <w:rsid w:val="00BA1644"/>
    <w:rsid w:val="00BC59B1"/>
    <w:rsid w:val="00BE0590"/>
    <w:rsid w:val="00BE418F"/>
    <w:rsid w:val="00BF3B2D"/>
    <w:rsid w:val="00BF6671"/>
    <w:rsid w:val="00C11837"/>
    <w:rsid w:val="00C37FFE"/>
    <w:rsid w:val="00C94B73"/>
    <w:rsid w:val="00CA7F08"/>
    <w:rsid w:val="00CB6B29"/>
    <w:rsid w:val="00CC0460"/>
    <w:rsid w:val="00CD73A9"/>
    <w:rsid w:val="00CE2C4A"/>
    <w:rsid w:val="00CF0A3A"/>
    <w:rsid w:val="00CF2180"/>
    <w:rsid w:val="00D14198"/>
    <w:rsid w:val="00D66507"/>
    <w:rsid w:val="00DA68AF"/>
    <w:rsid w:val="00DE1A6C"/>
    <w:rsid w:val="00E13ABC"/>
    <w:rsid w:val="00E14788"/>
    <w:rsid w:val="00E218E3"/>
    <w:rsid w:val="00E27919"/>
    <w:rsid w:val="00E40F01"/>
    <w:rsid w:val="00E462CC"/>
    <w:rsid w:val="00E63B6D"/>
    <w:rsid w:val="00EA49E1"/>
    <w:rsid w:val="00EE2A09"/>
    <w:rsid w:val="00F42797"/>
    <w:rsid w:val="00F726EB"/>
    <w:rsid w:val="00F90BB0"/>
    <w:rsid w:val="00FA11E2"/>
    <w:rsid w:val="00FA6E0E"/>
    <w:rsid w:val="00FB5B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4A5E9"/>
  <w15:docId w15:val="{8B1B74AC-746D-C74D-8EA6-A68CBDF3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CCB"/>
    <w:pPr>
      <w:ind w:left="720"/>
      <w:contextualSpacing/>
    </w:pPr>
  </w:style>
  <w:style w:type="character" w:styleId="Hyperlink">
    <w:name w:val="Hyperlink"/>
    <w:basedOn w:val="DefaultParagraphFont"/>
    <w:uiPriority w:val="99"/>
    <w:unhideWhenUsed/>
    <w:rsid w:val="00F726EB"/>
    <w:rPr>
      <w:color w:val="0000FF" w:themeColor="hyperlink"/>
      <w:u w:val="single"/>
    </w:rPr>
  </w:style>
  <w:style w:type="character" w:styleId="FollowedHyperlink">
    <w:name w:val="FollowedHyperlink"/>
    <w:basedOn w:val="DefaultParagraphFont"/>
    <w:uiPriority w:val="99"/>
    <w:semiHidden/>
    <w:unhideWhenUsed/>
    <w:rsid w:val="00DE1A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1491</Words>
  <Characters>8502</Characters>
  <Application>Microsoft Office Word</Application>
  <DocSecurity>0</DocSecurity>
  <Lines>70</Lines>
  <Paragraphs>19</Paragraphs>
  <ScaleCrop>false</ScaleCrop>
  <Company>Murray State University</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Whatever</dc:creator>
  <cp:keywords/>
  <dc:description/>
  <cp:lastModifiedBy>Microsoft Office User</cp:lastModifiedBy>
  <cp:revision>12</cp:revision>
  <cp:lastPrinted>2013-01-18T18:36:00Z</cp:lastPrinted>
  <dcterms:created xsi:type="dcterms:W3CDTF">2021-07-29T22:07:00Z</dcterms:created>
  <dcterms:modified xsi:type="dcterms:W3CDTF">2022-11-28T03:16:00Z</dcterms:modified>
</cp:coreProperties>
</file>